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38395" w14:textId="6B91D29B" w:rsidR="00FD51A6" w:rsidRPr="008B05BD" w:rsidRDefault="000F6029" w:rsidP="00FD51A6">
      <w:pPr>
        <w:pStyle w:val="FormatvorlagePMHeadline"/>
        <w:rPr>
          <w:rFonts w:cs="Arial"/>
          <w:sz w:val="24"/>
          <w:szCs w:val="24"/>
          <w:u w:val="none"/>
        </w:rPr>
      </w:pPr>
      <w:r>
        <w:rPr>
          <w:rFonts w:cs="Arial"/>
          <w:sz w:val="28"/>
          <w:szCs w:val="28"/>
          <w:u w:val="none"/>
        </w:rPr>
        <w:t>Arburg Technologie-Tage 2026</w:t>
      </w:r>
    </w:p>
    <w:p w14:paraId="767FC4CA" w14:textId="6BA7FA0E" w:rsidR="00400CFC" w:rsidRDefault="003428D7" w:rsidP="000613AA">
      <w:pPr>
        <w:pStyle w:val="FormatvorlagePMHeadline"/>
      </w:pPr>
      <w:r>
        <w:t>Innovative</w:t>
      </w:r>
      <w:r w:rsidR="00F55BE9">
        <w:t xml:space="preserve"> Lösungen für die </w:t>
      </w:r>
      <w:r w:rsidR="002C0BCD">
        <w:t>Silikon-</w:t>
      </w:r>
      <w:r w:rsidR="00F55BE9">
        <w:t>Verarbeitung</w:t>
      </w:r>
    </w:p>
    <w:p w14:paraId="0E9B63AF" w14:textId="214A18EC" w:rsidR="00014650" w:rsidRPr="003428D7" w:rsidRDefault="00014650" w:rsidP="00D46EAD">
      <w:pPr>
        <w:pStyle w:val="PMText"/>
        <w:spacing w:line="240" w:lineRule="auto"/>
      </w:pPr>
    </w:p>
    <w:p w14:paraId="606637ED" w14:textId="7D8FE5D6" w:rsidR="0053767B" w:rsidRPr="008B05BD" w:rsidRDefault="00710159" w:rsidP="0053767B">
      <w:pPr>
        <w:pStyle w:val="PMSubline"/>
      </w:pPr>
      <w:r>
        <w:t xml:space="preserve">Variabel: </w:t>
      </w:r>
      <w:r w:rsidR="009E4BE4">
        <w:t>Fertigun</w:t>
      </w:r>
      <w:r w:rsidR="0028548E">
        <w:t>g</w:t>
      </w:r>
      <w:r w:rsidR="009E4BE4">
        <w:t xml:space="preserve"> </w:t>
      </w:r>
      <w:r w:rsidR="00860395">
        <w:t xml:space="preserve">verschiedener </w:t>
      </w:r>
      <w:r w:rsidR="009E4BE4">
        <w:t>Puzzle</w:t>
      </w:r>
      <w:r w:rsidR="00860395">
        <w:t>-Teile</w:t>
      </w:r>
      <w:r w:rsidR="009E4BE4">
        <w:t xml:space="preserve"> mit </w:t>
      </w:r>
      <w:r w:rsidR="003428D7">
        <w:br/>
      </w:r>
      <w:r w:rsidR="00143048">
        <w:t>5-fach-</w:t>
      </w:r>
      <w:r w:rsidR="00C877E8">
        <w:t>Familienw</w:t>
      </w:r>
      <w:r w:rsidR="00143048">
        <w:t>erkzeug</w:t>
      </w:r>
    </w:p>
    <w:p w14:paraId="5AD9D06F" w14:textId="3CD124C5" w:rsidR="00D0250F" w:rsidRDefault="00914695" w:rsidP="00D0250F">
      <w:pPr>
        <w:pStyle w:val="PMSubline"/>
      </w:pPr>
      <w:r>
        <w:t>Volla</w:t>
      </w:r>
      <w:r w:rsidR="00E83388">
        <w:t xml:space="preserve">utomatisiert: </w:t>
      </w:r>
      <w:r w:rsidR="69E873BE">
        <w:t>Herstellung</w:t>
      </w:r>
      <w:r w:rsidR="00E83388">
        <w:t xml:space="preserve"> </w:t>
      </w:r>
      <w:r w:rsidR="004179FB">
        <w:t xml:space="preserve">medizinischer </w:t>
      </w:r>
      <w:r w:rsidR="00E83388">
        <w:t>LSR-</w:t>
      </w:r>
      <w:r w:rsidR="007C2C29">
        <w:t>Verschlüsse</w:t>
      </w:r>
      <w:r w:rsidR="00860395">
        <w:t xml:space="preserve"> als Massenartikel</w:t>
      </w:r>
    </w:p>
    <w:p w14:paraId="77999F9F" w14:textId="767271BD" w:rsidR="003E73A1" w:rsidRPr="008B05BD" w:rsidRDefault="003E73A1" w:rsidP="003E73A1">
      <w:pPr>
        <w:pStyle w:val="PMSubline"/>
      </w:pPr>
      <w:r>
        <w:t xml:space="preserve">Flexibel: Werkzeugeinsätze aus </w:t>
      </w:r>
      <w:r w:rsidR="00CF7B93">
        <w:t>Silikon</w:t>
      </w:r>
      <w:r>
        <w:t xml:space="preserve"> für</w:t>
      </w:r>
      <w:r w:rsidR="00916551">
        <w:t xml:space="preserve"> kleine Stückzahlen</w:t>
      </w:r>
    </w:p>
    <w:p w14:paraId="711E196C" w14:textId="77777777" w:rsidR="0053767B" w:rsidRPr="008B05BD" w:rsidRDefault="0053767B" w:rsidP="00F643BE">
      <w:pPr>
        <w:pStyle w:val="PMText"/>
      </w:pPr>
    </w:p>
    <w:p w14:paraId="2AC2420A" w14:textId="5BEFD713" w:rsidR="0053767B" w:rsidRPr="008B05BD" w:rsidRDefault="00AA545A" w:rsidP="0053767B">
      <w:pPr>
        <w:pStyle w:val="PMOrtDatum"/>
      </w:pPr>
      <w:r w:rsidRPr="008B05BD">
        <w:t>Loßburg</w:t>
      </w:r>
      <w:r w:rsidR="0053767B" w:rsidRPr="008B05BD">
        <w:t xml:space="preserve">, </w:t>
      </w:r>
      <w:r w:rsidR="003E73A1">
        <w:t>10.03.2026</w:t>
      </w:r>
    </w:p>
    <w:p w14:paraId="796C5292" w14:textId="06DD3EB2" w:rsidR="00D0250F" w:rsidRPr="008B05BD" w:rsidRDefault="00AE03F2" w:rsidP="00D0250F">
      <w:pPr>
        <w:pStyle w:val="PMVorspann"/>
      </w:pPr>
      <w:r>
        <w:t xml:space="preserve">Wie </w:t>
      </w:r>
      <w:r w:rsidR="00EE5D40">
        <w:t>vielfältig</w:t>
      </w:r>
      <w:r>
        <w:t xml:space="preserve"> sich der Werkstoff Silikon</w:t>
      </w:r>
      <w:r w:rsidR="0009352E">
        <w:t xml:space="preserve"> im Spritzgießen einsetzen lässt und welche </w:t>
      </w:r>
      <w:r w:rsidR="00D56DAB">
        <w:t>technischen Neuerung</w:t>
      </w:r>
      <w:r w:rsidR="1F590A48">
        <w:t>en</w:t>
      </w:r>
      <w:r w:rsidR="00D56DAB">
        <w:t xml:space="preserve"> </w:t>
      </w:r>
      <w:r w:rsidR="028BDA09">
        <w:t xml:space="preserve">eine </w:t>
      </w:r>
      <w:r w:rsidR="00D56DAB">
        <w:t xml:space="preserve">prozesssichere Verarbeitung ermöglichen, </w:t>
      </w:r>
      <w:r w:rsidR="0009352E">
        <w:t>zeigt Arburg auf den Technologie-Tagen</w:t>
      </w:r>
      <w:r w:rsidR="00962F42">
        <w:t xml:space="preserve"> 2026</w:t>
      </w:r>
      <w:r w:rsidR="0009352E">
        <w:t xml:space="preserve"> gemeinsam mit renommierten Partnern.</w:t>
      </w:r>
      <w:r w:rsidR="00EC3B90">
        <w:t xml:space="preserve"> </w:t>
      </w:r>
      <w:r w:rsidR="75892BC2">
        <w:t xml:space="preserve">Produziert </w:t>
      </w:r>
      <w:r w:rsidR="00FC6393">
        <w:t>werden</w:t>
      </w:r>
      <w:r w:rsidR="00EC3B90">
        <w:t xml:space="preserve"> </w:t>
      </w:r>
      <w:r w:rsidR="004179FB">
        <w:t xml:space="preserve">z. B. ein </w:t>
      </w:r>
      <w:r w:rsidR="001F7D9E">
        <w:t>LSR-Puzzle</w:t>
      </w:r>
      <w:r w:rsidR="004179FB">
        <w:t>,</w:t>
      </w:r>
      <w:r w:rsidR="59DD18D2">
        <w:t xml:space="preserve"> </w:t>
      </w:r>
      <w:r w:rsidR="007C2C29">
        <w:t>Verschlüsse</w:t>
      </w:r>
      <w:r w:rsidR="004179FB">
        <w:t xml:space="preserve"> als Massenartike</w:t>
      </w:r>
      <w:r w:rsidR="004179FB">
        <w:t>l</w:t>
      </w:r>
      <w:r w:rsidR="48B3688F">
        <w:t xml:space="preserve"> </w:t>
      </w:r>
      <w:r w:rsidR="00FC6393">
        <w:t xml:space="preserve">und </w:t>
      </w:r>
      <w:r w:rsidR="0075474A">
        <w:t>individuelle Spielfiguren</w:t>
      </w:r>
      <w:r w:rsidR="00FC6393">
        <w:t>.</w:t>
      </w:r>
    </w:p>
    <w:p w14:paraId="4BA89C2E" w14:textId="77777777" w:rsidR="0053767B" w:rsidRPr="008B05BD" w:rsidRDefault="0053767B" w:rsidP="00D0250F">
      <w:pPr>
        <w:pStyle w:val="PMText"/>
      </w:pPr>
    </w:p>
    <w:p w14:paraId="65744220" w14:textId="2EAAC8E5" w:rsidR="00341F18" w:rsidRDefault="00572529" w:rsidP="00D0250F">
      <w:pPr>
        <w:pStyle w:val="PMText"/>
      </w:pPr>
      <w:r>
        <w:t xml:space="preserve">Arburg </w:t>
      </w:r>
      <w:r w:rsidR="00D5029B">
        <w:t xml:space="preserve">ist </w:t>
      </w:r>
      <w:r>
        <w:t xml:space="preserve">als Pionier </w:t>
      </w:r>
      <w:r w:rsidR="00D5029B">
        <w:t xml:space="preserve">von jeher </w:t>
      </w:r>
      <w:r>
        <w:t xml:space="preserve">an </w:t>
      </w:r>
      <w:r w:rsidR="00D5029B">
        <w:t>Neue</w:t>
      </w:r>
      <w:r>
        <w:t>ntwicklung</w:t>
      </w:r>
      <w:r w:rsidR="00D5029B">
        <w:t>en</w:t>
      </w:r>
      <w:r>
        <w:t xml:space="preserve"> </w:t>
      </w:r>
      <w:r w:rsidR="00D5029B">
        <w:t>im</w:t>
      </w:r>
      <w:r>
        <w:t xml:space="preserve"> LSR-Spritzgießen beteiligt und </w:t>
      </w:r>
      <w:r w:rsidR="265F859D">
        <w:t xml:space="preserve">verfügt </w:t>
      </w:r>
      <w:r>
        <w:t>über fundiertes Prozess-Know-how</w:t>
      </w:r>
      <w:r w:rsidR="00D5029B">
        <w:t xml:space="preserve">. </w:t>
      </w:r>
      <w:r w:rsidR="0063071C">
        <w:t xml:space="preserve">Aktuelle </w:t>
      </w:r>
      <w:r w:rsidR="0055498D">
        <w:t xml:space="preserve">verfahrenstechnologische </w:t>
      </w:r>
      <w:r w:rsidR="00220DFF">
        <w:t>Highlight</w:t>
      </w:r>
      <w:r w:rsidR="0063071C">
        <w:t>s</w:t>
      </w:r>
      <w:r w:rsidR="00220DFF">
        <w:t xml:space="preserve"> s</w:t>
      </w:r>
      <w:r w:rsidR="004F69A2">
        <w:t>ind</w:t>
      </w:r>
      <w:r w:rsidR="0063071C">
        <w:t xml:space="preserve"> z. B.</w:t>
      </w:r>
      <w:r w:rsidR="00220DFF">
        <w:t xml:space="preserve"> </w:t>
      </w:r>
      <w:r w:rsidR="7CFD2B53">
        <w:t xml:space="preserve">ein </w:t>
      </w:r>
      <w:r w:rsidR="00220DFF">
        <w:t>in die</w:t>
      </w:r>
      <w:r w:rsidR="009804FF">
        <w:t xml:space="preserve"> Gestica-Steuerung integrierte</w:t>
      </w:r>
      <w:r w:rsidR="008C3CD1">
        <w:t>s Kaltkanal-</w:t>
      </w:r>
      <w:r w:rsidR="004F69A2">
        <w:t xml:space="preserve">Mess- und Regelsystem von </w:t>
      </w:r>
      <w:proofErr w:type="spellStart"/>
      <w:r w:rsidR="004F69A2">
        <w:t>Elmet</w:t>
      </w:r>
      <w:proofErr w:type="spellEnd"/>
      <w:r w:rsidR="004F69A2">
        <w:t xml:space="preserve"> s</w:t>
      </w:r>
      <w:r w:rsidR="00B01D6D">
        <w:t xml:space="preserve">owie die Durchfluss- und Temperaturregelung mit dem </w:t>
      </w:r>
      <w:r w:rsidR="00E73BBE">
        <w:t>„</w:t>
      </w:r>
      <w:r w:rsidR="00B01D6D">
        <w:t xml:space="preserve">Arburg </w:t>
      </w:r>
      <w:proofErr w:type="spellStart"/>
      <w:r w:rsidR="00B01D6D">
        <w:t>FlowPilot</w:t>
      </w:r>
      <w:proofErr w:type="spellEnd"/>
      <w:r w:rsidR="1980723A">
        <w:t>”</w:t>
      </w:r>
      <w:r w:rsidR="004F69A2">
        <w:t>.</w:t>
      </w:r>
    </w:p>
    <w:p w14:paraId="70EF5603" w14:textId="77777777" w:rsidR="00572529" w:rsidRDefault="00572529" w:rsidP="00D0250F">
      <w:pPr>
        <w:pStyle w:val="PMText"/>
      </w:pPr>
    </w:p>
    <w:p w14:paraId="5DCFC00E" w14:textId="77777777" w:rsidR="00962F42" w:rsidRDefault="00962F42" w:rsidP="005C69FE">
      <w:pPr>
        <w:pStyle w:val="PMZwiti"/>
      </w:pPr>
    </w:p>
    <w:p w14:paraId="270149C8" w14:textId="77777777" w:rsidR="00962F42" w:rsidRDefault="00962F42" w:rsidP="005C69FE">
      <w:pPr>
        <w:pStyle w:val="PMZwiti"/>
      </w:pPr>
    </w:p>
    <w:p w14:paraId="443BB985" w14:textId="1C914943" w:rsidR="5BD1F57E" w:rsidRDefault="5BD1F57E" w:rsidP="003F3570">
      <w:pPr>
        <w:spacing w:line="360" w:lineRule="auto"/>
        <w:rPr>
          <w:rFonts w:eastAsia="Arial" w:cs="Arial"/>
          <w:b/>
          <w:bCs/>
          <w:sz w:val="24"/>
          <w:szCs w:val="24"/>
        </w:rPr>
      </w:pPr>
      <w:r w:rsidRPr="7F683C4F">
        <w:rPr>
          <w:rFonts w:eastAsia="Arial" w:cs="Arial"/>
          <w:b/>
          <w:bCs/>
          <w:sz w:val="24"/>
          <w:szCs w:val="24"/>
        </w:rPr>
        <w:lastRenderedPageBreak/>
        <w:t>LS</w:t>
      </w:r>
      <w:r w:rsidRPr="7F683C4F">
        <w:rPr>
          <w:rFonts w:eastAsia="Arial" w:cs="Arial"/>
          <w:b/>
          <w:bCs/>
          <w:sz w:val="24"/>
          <w:szCs w:val="24"/>
        </w:rPr>
        <w:t>R-Puzzle: Peripherie und Robot in Steuerung integriert</w:t>
      </w:r>
    </w:p>
    <w:p w14:paraId="6B43927F" w14:textId="638BD3C9" w:rsidR="5BD1F57E" w:rsidRDefault="5BD1F57E">
      <w:pPr>
        <w:spacing w:line="360" w:lineRule="auto"/>
        <w:rPr>
          <w:rFonts w:eastAsia="Arial" w:cs="Arial"/>
          <w:sz w:val="24"/>
          <w:szCs w:val="24"/>
        </w:rPr>
      </w:pPr>
      <w:r w:rsidRPr="411A4B1C">
        <w:rPr>
          <w:rFonts w:eastAsia="Arial" w:cs="Arial"/>
          <w:sz w:val="24"/>
          <w:szCs w:val="24"/>
        </w:rPr>
        <w:t>Ein fünfteiliges Puzzle zeigt die Kompetenz von Arburg und seines Partner</w:t>
      </w:r>
      <w:r w:rsidR="001A7BA7" w:rsidRPr="411A4B1C">
        <w:rPr>
          <w:rFonts w:eastAsia="Arial" w:cs="Arial"/>
          <w:sz w:val="24"/>
          <w:szCs w:val="24"/>
        </w:rPr>
        <w:t>s</w:t>
      </w:r>
      <w:r w:rsidRPr="411A4B1C">
        <w:rPr>
          <w:rFonts w:eastAsia="Arial" w:cs="Arial"/>
          <w:sz w:val="24"/>
          <w:szCs w:val="24"/>
        </w:rPr>
        <w:t xml:space="preserve"> </w:t>
      </w:r>
      <w:proofErr w:type="spellStart"/>
      <w:r w:rsidRPr="411A4B1C">
        <w:rPr>
          <w:rFonts w:eastAsia="Arial" w:cs="Arial"/>
          <w:sz w:val="24"/>
          <w:szCs w:val="24"/>
        </w:rPr>
        <w:t>Elmet</w:t>
      </w:r>
      <w:proofErr w:type="spellEnd"/>
      <w:r w:rsidRPr="411A4B1C">
        <w:rPr>
          <w:rFonts w:eastAsia="Arial" w:cs="Arial"/>
          <w:sz w:val="24"/>
          <w:szCs w:val="24"/>
        </w:rPr>
        <w:t xml:space="preserve"> in LSR-Verarbeitung und Werkzeugtechnik. Ein elektrischer Allrounder 520 A fertigt mit einem anspruchsvollen Familienwerkzeug in rund 60 Sekunden Zykluszeit fünf verschieden große Puzzle-Teile. Für eine automatische, präzise Balancierung der fünf Kavitäten sorgt das neue Kaltkanal-Mess- und Regelkonzept „</w:t>
      </w:r>
      <w:proofErr w:type="spellStart"/>
      <w:r w:rsidR="001A7BA7" w:rsidRPr="411A4B1C">
        <w:rPr>
          <w:rFonts w:eastAsia="Arial" w:cs="Arial"/>
          <w:sz w:val="24"/>
          <w:szCs w:val="24"/>
        </w:rPr>
        <w:t>SMARTshot</w:t>
      </w:r>
      <w:proofErr w:type="spellEnd"/>
      <w:r w:rsidR="001A7BA7" w:rsidRPr="411A4B1C">
        <w:rPr>
          <w:rFonts w:eastAsia="Arial" w:cs="Arial"/>
          <w:sz w:val="24"/>
          <w:szCs w:val="24"/>
        </w:rPr>
        <w:t xml:space="preserve"> i</w:t>
      </w:r>
      <w:r w:rsidRPr="411A4B1C">
        <w:rPr>
          <w:rFonts w:eastAsia="Arial" w:cs="Arial"/>
          <w:sz w:val="24"/>
          <w:szCs w:val="24"/>
        </w:rPr>
        <w:t xml:space="preserve">“ mit </w:t>
      </w:r>
      <w:proofErr w:type="spellStart"/>
      <w:r w:rsidRPr="411A4B1C">
        <w:rPr>
          <w:rFonts w:eastAsia="Arial" w:cs="Arial"/>
          <w:sz w:val="24"/>
          <w:szCs w:val="24"/>
        </w:rPr>
        <w:t>servoelektrischen</w:t>
      </w:r>
      <w:proofErr w:type="spellEnd"/>
      <w:r w:rsidRPr="411A4B1C">
        <w:rPr>
          <w:rFonts w:eastAsia="Arial" w:cs="Arial"/>
          <w:sz w:val="24"/>
          <w:szCs w:val="24"/>
        </w:rPr>
        <w:t xml:space="preserve"> Nadelverschlussdüsen und dynamisch anpassbarem Nadelhub. Während des Einspritzens werden die Schubkräfte an den </w:t>
      </w:r>
      <w:r w:rsidR="001A7BA7" w:rsidRPr="411A4B1C">
        <w:rPr>
          <w:rFonts w:eastAsia="Arial" w:cs="Arial"/>
          <w:sz w:val="24"/>
          <w:szCs w:val="24"/>
        </w:rPr>
        <w:t>Nadel</w:t>
      </w:r>
      <w:r w:rsidR="00E33057">
        <w:rPr>
          <w:rFonts w:eastAsia="Arial" w:cs="Arial"/>
          <w:sz w:val="24"/>
          <w:szCs w:val="24"/>
        </w:rPr>
        <w:t>n</w:t>
      </w:r>
      <w:r w:rsidR="001A7BA7" w:rsidRPr="411A4B1C">
        <w:rPr>
          <w:rFonts w:eastAsia="Arial" w:cs="Arial"/>
          <w:sz w:val="24"/>
          <w:szCs w:val="24"/>
        </w:rPr>
        <w:t xml:space="preserve"> </w:t>
      </w:r>
      <w:r w:rsidRPr="411A4B1C">
        <w:rPr>
          <w:rFonts w:eastAsia="Arial" w:cs="Arial"/>
          <w:sz w:val="24"/>
          <w:szCs w:val="24"/>
        </w:rPr>
        <w:t xml:space="preserve">erfasst und über die </w:t>
      </w:r>
      <w:proofErr w:type="spellStart"/>
      <w:r w:rsidRPr="411A4B1C">
        <w:rPr>
          <w:rFonts w:eastAsia="Arial" w:cs="Arial"/>
          <w:sz w:val="24"/>
          <w:szCs w:val="24"/>
        </w:rPr>
        <w:t>Euromap</w:t>
      </w:r>
      <w:proofErr w:type="spellEnd"/>
      <w:r w:rsidRPr="411A4B1C">
        <w:rPr>
          <w:rFonts w:eastAsia="Arial" w:cs="Arial"/>
          <w:sz w:val="24"/>
          <w:szCs w:val="24"/>
        </w:rPr>
        <w:t xml:space="preserve">-Schnittstelle EM 75 an </w:t>
      </w:r>
      <w:r w:rsidR="000B5CF5">
        <w:rPr>
          <w:rFonts w:eastAsia="Arial" w:cs="Arial"/>
          <w:sz w:val="24"/>
          <w:szCs w:val="24"/>
        </w:rPr>
        <w:t xml:space="preserve">die Gestica-Steuerung </w:t>
      </w:r>
      <w:r w:rsidRPr="411A4B1C">
        <w:rPr>
          <w:rFonts w:eastAsia="Arial" w:cs="Arial"/>
          <w:sz w:val="24"/>
          <w:szCs w:val="24"/>
        </w:rPr>
        <w:t>übertragen. Das neue System ermöglicht</w:t>
      </w:r>
      <w:r w:rsidRPr="59168816">
        <w:rPr>
          <w:rFonts w:eastAsia="Arial" w:cs="Arial"/>
          <w:sz w:val="24"/>
          <w:szCs w:val="24"/>
        </w:rPr>
        <w:t xml:space="preserve"> </w:t>
      </w:r>
      <w:r w:rsidR="766B13C1" w:rsidRPr="59168816">
        <w:rPr>
          <w:rFonts w:eastAsia="Arial" w:cs="Arial"/>
          <w:sz w:val="24"/>
          <w:szCs w:val="24"/>
        </w:rPr>
        <w:t>die</w:t>
      </w:r>
      <w:r w:rsidRPr="411A4B1C">
        <w:rPr>
          <w:rFonts w:eastAsia="Arial" w:cs="Arial"/>
          <w:sz w:val="24"/>
          <w:szCs w:val="24"/>
        </w:rPr>
        <w:t xml:space="preserve"> gleichzeitige</w:t>
      </w:r>
      <w:r w:rsidR="058E47DC" w:rsidRPr="59168816">
        <w:rPr>
          <w:rFonts w:eastAsia="Arial" w:cs="Arial"/>
          <w:sz w:val="24"/>
          <w:szCs w:val="24"/>
        </w:rPr>
        <w:t>,</w:t>
      </w:r>
      <w:r w:rsidRPr="411A4B1C">
        <w:rPr>
          <w:rFonts w:eastAsia="Arial" w:cs="Arial"/>
          <w:sz w:val="24"/>
          <w:szCs w:val="24"/>
        </w:rPr>
        <w:t xml:space="preserve"> </w:t>
      </w:r>
      <w:r w:rsidR="001A7BA7" w:rsidRPr="411A4B1C">
        <w:rPr>
          <w:rFonts w:eastAsia="Arial" w:cs="Arial"/>
          <w:sz w:val="24"/>
          <w:szCs w:val="24"/>
        </w:rPr>
        <w:t xml:space="preserve">vollautomatische </w:t>
      </w:r>
      <w:r w:rsidRPr="411A4B1C">
        <w:rPr>
          <w:rFonts w:eastAsia="Arial" w:cs="Arial"/>
          <w:sz w:val="24"/>
          <w:szCs w:val="24"/>
        </w:rPr>
        <w:t>Füllung von Kavitäten mit unterschiedlichen Materialvolum</w:t>
      </w:r>
      <w:r w:rsidR="2DCD302A" w:rsidRPr="59168816">
        <w:rPr>
          <w:rFonts w:eastAsia="Arial" w:cs="Arial"/>
          <w:sz w:val="24"/>
          <w:szCs w:val="24"/>
        </w:rPr>
        <w:t>ina.</w:t>
      </w:r>
      <w:r w:rsidR="5005B88A" w:rsidRPr="59168816">
        <w:rPr>
          <w:rFonts w:eastAsia="Arial" w:cs="Arial"/>
          <w:sz w:val="24"/>
          <w:szCs w:val="24"/>
        </w:rPr>
        <w:t xml:space="preserve"> </w:t>
      </w:r>
      <w:r w:rsidR="2C375462" w:rsidRPr="59168816">
        <w:rPr>
          <w:rFonts w:eastAsia="Arial" w:cs="Arial"/>
          <w:sz w:val="24"/>
          <w:szCs w:val="24"/>
        </w:rPr>
        <w:t>R</w:t>
      </w:r>
      <w:r w:rsidRPr="411A4B1C">
        <w:rPr>
          <w:rFonts w:eastAsia="Arial" w:cs="Arial"/>
          <w:sz w:val="24"/>
          <w:szCs w:val="24"/>
        </w:rPr>
        <w:t xml:space="preserve">heologische Schwankungen werden ohne zusätzliche Sensorik automatisch erkannt. Der Prozessanlauf lässt sich </w:t>
      </w:r>
      <w:r w:rsidR="1C4A7195" w:rsidRPr="59168816">
        <w:rPr>
          <w:rFonts w:eastAsia="Arial" w:cs="Arial"/>
          <w:sz w:val="24"/>
          <w:szCs w:val="24"/>
        </w:rPr>
        <w:t xml:space="preserve">so </w:t>
      </w:r>
      <w:r w:rsidRPr="411A4B1C">
        <w:rPr>
          <w:rFonts w:eastAsia="Arial" w:cs="Arial"/>
          <w:sz w:val="24"/>
          <w:szCs w:val="24"/>
        </w:rPr>
        <w:t>deutlich verkürzen.</w:t>
      </w:r>
    </w:p>
    <w:p w14:paraId="22F3D16D" w14:textId="5E8AA2BF" w:rsidR="005C69FE" w:rsidRDefault="00B26B36" w:rsidP="005C69FE">
      <w:pPr>
        <w:pStyle w:val="PMText"/>
      </w:pPr>
      <w:r>
        <w:t xml:space="preserve">Die </w:t>
      </w:r>
      <w:r w:rsidR="00AE269F">
        <w:t>zugeh</w:t>
      </w:r>
      <w:r w:rsidR="00670B2D">
        <w:t xml:space="preserve">örige </w:t>
      </w:r>
      <w:r>
        <w:t xml:space="preserve">Dosieranlage ist </w:t>
      </w:r>
      <w:r w:rsidR="00C20DC3">
        <w:rPr>
          <w:snapToGrid/>
        </w:rPr>
        <w:t>über</w:t>
      </w:r>
      <w:r w:rsidR="00C20DC3" w:rsidRPr="00D535B6">
        <w:rPr>
          <w:snapToGrid/>
        </w:rPr>
        <w:t xml:space="preserve"> </w:t>
      </w:r>
      <w:r w:rsidR="00C20DC3">
        <w:rPr>
          <w:snapToGrid/>
        </w:rPr>
        <w:t xml:space="preserve">EM </w:t>
      </w:r>
      <w:r w:rsidR="00C20DC3" w:rsidRPr="00D535B6">
        <w:rPr>
          <w:snapToGrid/>
        </w:rPr>
        <w:t>82.3</w:t>
      </w:r>
      <w:r>
        <w:t xml:space="preserve"> in die Gestica integriert. </w:t>
      </w:r>
      <w:r w:rsidR="00C132A1">
        <w:t xml:space="preserve">Die </w:t>
      </w:r>
      <w:r w:rsidR="00D74BC3">
        <w:t xml:space="preserve">Entnahme </w:t>
      </w:r>
      <w:r w:rsidR="00D87C2C">
        <w:t xml:space="preserve">der Bauteile und Ablage </w:t>
      </w:r>
      <w:r w:rsidR="000F74AE" w:rsidRPr="00B84348">
        <w:t xml:space="preserve">auf zwei Förderbänder </w:t>
      </w:r>
      <w:r w:rsidR="00C132A1" w:rsidRPr="00B84348">
        <w:t>übernimmt ein</w:t>
      </w:r>
      <w:r w:rsidR="00DB223A" w:rsidRPr="00B84348">
        <w:t xml:space="preserve"> ebenfalls in die </w:t>
      </w:r>
      <w:r w:rsidR="00562B32" w:rsidRPr="00B84348">
        <w:t>S</w:t>
      </w:r>
      <w:r w:rsidR="00DB223A" w:rsidRPr="00B84348">
        <w:t>teue</w:t>
      </w:r>
      <w:r w:rsidR="00DB223A">
        <w:t>rung integrierter</w:t>
      </w:r>
      <w:r w:rsidR="00C132A1">
        <w:t xml:space="preserve"> </w:t>
      </w:r>
      <w:proofErr w:type="spellStart"/>
      <w:r w:rsidR="00C132A1">
        <w:t>Yaskawa</w:t>
      </w:r>
      <w:proofErr w:type="spellEnd"/>
      <w:r w:rsidR="00C132A1">
        <w:t xml:space="preserve"> Sechs-Achs-Roboter.</w:t>
      </w:r>
      <w:r w:rsidR="005C22FE">
        <w:t xml:space="preserve"> </w:t>
      </w:r>
      <w:r w:rsidR="000F74AE">
        <w:t xml:space="preserve">Die einzelnen Bauteile </w:t>
      </w:r>
      <w:r w:rsidR="000F74AE">
        <w:t>werden schließlic</w:t>
      </w:r>
      <w:r w:rsidR="000F74AE" w:rsidRPr="000A188E">
        <w:t xml:space="preserve">h in fünf </w:t>
      </w:r>
      <w:r w:rsidR="005C22FE" w:rsidRPr="000A188E">
        <w:t>Behältern abtransportiert.</w:t>
      </w:r>
    </w:p>
    <w:p w14:paraId="676F6438" w14:textId="750ED692" w:rsidR="005C69FE" w:rsidRDefault="005C69FE" w:rsidP="005C69FE">
      <w:pPr>
        <w:pStyle w:val="PMText"/>
      </w:pPr>
    </w:p>
    <w:p w14:paraId="35CAC8B2" w14:textId="7216AA03" w:rsidR="00641244" w:rsidRPr="00810E11" w:rsidRDefault="005B5DD5" w:rsidP="00641244">
      <w:pPr>
        <w:pStyle w:val="PMZwiti"/>
      </w:pPr>
      <w:r>
        <w:t xml:space="preserve">Arburg </w:t>
      </w:r>
      <w:proofErr w:type="spellStart"/>
      <w:r w:rsidR="00DE726B">
        <w:t>FlowPilot</w:t>
      </w:r>
      <w:proofErr w:type="spellEnd"/>
      <w:r w:rsidR="00DE726B">
        <w:t>: Temperierung von Kaltkanal-Werkzeugen</w:t>
      </w:r>
    </w:p>
    <w:p w14:paraId="4BA48718" w14:textId="11A4D73A" w:rsidR="00EE6AE0" w:rsidRDefault="008E7C83" w:rsidP="00DE726B">
      <w:pPr>
        <w:pStyle w:val="PMText"/>
      </w:pPr>
      <w:r>
        <w:t xml:space="preserve">Für einen kontrollierten Prozess und hohe </w:t>
      </w:r>
      <w:r w:rsidR="00800FBB">
        <w:t>Teileq</w:t>
      </w:r>
      <w:r>
        <w:t xml:space="preserve">ualität </w:t>
      </w:r>
      <w:r w:rsidR="00800FBB">
        <w:t>bei der LSR-Verarbeitung lassen sich mit dem „</w:t>
      </w:r>
      <w:r w:rsidR="005B5DD5">
        <w:t xml:space="preserve">Arburg </w:t>
      </w:r>
      <w:proofErr w:type="spellStart"/>
      <w:r w:rsidR="00800FBB">
        <w:t>FlowPilot</w:t>
      </w:r>
      <w:proofErr w:type="spellEnd"/>
      <w:r w:rsidR="00800FBB">
        <w:t xml:space="preserve">“ </w:t>
      </w:r>
      <w:r>
        <w:t>Durchfluss und Temperatur für jede</w:t>
      </w:r>
      <w:r>
        <w:t xml:space="preserve">n </w:t>
      </w:r>
      <w:r w:rsidR="00F77EC8">
        <w:t>Werkzeug-</w:t>
      </w:r>
      <w:r>
        <w:t>K</w:t>
      </w:r>
      <w:r w:rsidR="00130CF1">
        <w:t>altk</w:t>
      </w:r>
      <w:r>
        <w:t>anal</w:t>
      </w:r>
      <w:r w:rsidR="00800FBB">
        <w:t xml:space="preserve"> </w:t>
      </w:r>
      <w:r>
        <w:t>einzeln regel</w:t>
      </w:r>
      <w:r w:rsidR="00130CF1">
        <w:t>n</w:t>
      </w:r>
      <w:r>
        <w:t>.</w:t>
      </w:r>
      <w:r w:rsidR="00C6506C">
        <w:t xml:space="preserve"> Der </w:t>
      </w:r>
      <w:r w:rsidR="00A93588">
        <w:t>„</w:t>
      </w:r>
      <w:r w:rsidR="005B5DD5">
        <w:t xml:space="preserve">Arburg </w:t>
      </w:r>
      <w:proofErr w:type="spellStart"/>
      <w:r w:rsidR="00C6506C">
        <w:t>FlowPilot</w:t>
      </w:r>
      <w:proofErr w:type="spellEnd"/>
      <w:r w:rsidR="00A93588">
        <w:t>“</w:t>
      </w:r>
      <w:r w:rsidR="00DE726B">
        <w:t xml:space="preserve"> </w:t>
      </w:r>
      <w:r w:rsidR="00403C22">
        <w:t>kann</w:t>
      </w:r>
      <w:r w:rsidR="00DE726B">
        <w:t xml:space="preserve"> mit Temperiergeräten verschiedener Hersteller kombinier</w:t>
      </w:r>
      <w:r w:rsidR="79C886E8">
        <w:t>t</w:t>
      </w:r>
      <w:r w:rsidR="00DE726B">
        <w:t xml:space="preserve"> </w:t>
      </w:r>
      <w:r w:rsidR="00403C22">
        <w:t xml:space="preserve">werden </w:t>
      </w:r>
      <w:r w:rsidR="00DE726B">
        <w:t>und ist wahlweise mit 4-fach- oder 8-fach-Verteiler erhältlich. Über OPC UA werden die Prozesse aktiv überwacht.</w:t>
      </w:r>
      <w:r w:rsidR="00760A5D" w:rsidRPr="00760A5D">
        <w:t xml:space="preserve"> </w:t>
      </w:r>
      <w:r w:rsidR="00760A5D">
        <w:t xml:space="preserve">Bei Störungen oder Maschinenstillstand öffnen sich die Kanäle </w:t>
      </w:r>
      <w:r w:rsidR="7AA28160">
        <w:t xml:space="preserve">vollständig </w:t>
      </w:r>
      <w:r w:rsidR="00760A5D">
        <w:lastRenderedPageBreak/>
        <w:t>automatisch. Das sorgt für vollen Durchfluss und verhinder</w:t>
      </w:r>
      <w:r>
        <w:t>t</w:t>
      </w:r>
      <w:r w:rsidR="00760A5D">
        <w:t xml:space="preserve"> ein unerwünschtes Vernetzen der LSR-Komponenten im Werkzeug. Auf dem Technologie-Tagen 2026 wird dies bei der Fertigung von LSR-Flaschensaugern</w:t>
      </w:r>
      <w:r w:rsidR="00DE726B">
        <w:t xml:space="preserve"> </w:t>
      </w:r>
      <w:r w:rsidR="00760A5D">
        <w:t>auf einem elektrischen</w:t>
      </w:r>
      <w:r w:rsidR="00DE4549">
        <w:t xml:space="preserve"> Allrounder 470 A </w:t>
      </w:r>
      <w:r w:rsidR="00DE4549">
        <w:t>mit 8-fach-Werkzeug von Rico demonstriert.</w:t>
      </w:r>
    </w:p>
    <w:p w14:paraId="6073C4B8" w14:textId="3F2FB459" w:rsidR="00DE726B" w:rsidRDefault="00DE726B" w:rsidP="00641244">
      <w:pPr>
        <w:pStyle w:val="PMText"/>
      </w:pPr>
      <w:r>
        <w:t>Den „</w:t>
      </w:r>
      <w:r w:rsidR="00202390">
        <w:t xml:space="preserve">Arburg </w:t>
      </w:r>
      <w:proofErr w:type="spellStart"/>
      <w:r>
        <w:t>FlowPilot</w:t>
      </w:r>
      <w:proofErr w:type="spellEnd"/>
      <w:r>
        <w:t>“ gibt es zudem für die Verarbeitung von Thermoplasten mit Heißkanal-Werkzeugen.</w:t>
      </w:r>
      <w:r w:rsidR="00C6506C">
        <w:t xml:space="preserve"> Dank angepasster Pumpendrehzahl und optimaler Nutzung der Kühlkapazität des Werkzeugs kann der Energiebedarf der Temperiergeräte je nach Anwendung um über 85 Prozent bzw. die Zykluszeit um bis zu 75 Prozent reduziert werden.</w:t>
      </w:r>
    </w:p>
    <w:p w14:paraId="3617634C" w14:textId="77777777" w:rsidR="00641244" w:rsidRDefault="00641244" w:rsidP="00641244">
      <w:pPr>
        <w:pStyle w:val="PMText"/>
      </w:pPr>
    </w:p>
    <w:p w14:paraId="67FCDED6" w14:textId="0DD1EE8F" w:rsidR="0053767B" w:rsidRPr="00810E11" w:rsidRDefault="00810E11" w:rsidP="0053767B">
      <w:pPr>
        <w:pStyle w:val="PMZwiti"/>
      </w:pPr>
      <w:r>
        <w:t>64 LSR-</w:t>
      </w:r>
      <w:r w:rsidR="007C2C29">
        <w:t>Verschlüsse</w:t>
      </w:r>
      <w:r>
        <w:t xml:space="preserve"> in </w:t>
      </w:r>
      <w:r w:rsidR="009B1DD8">
        <w:t>25</w:t>
      </w:r>
      <w:r>
        <w:t xml:space="preserve"> Sekunden</w:t>
      </w:r>
    </w:p>
    <w:p w14:paraId="5188C459" w14:textId="209876E4" w:rsidR="00E75AB4" w:rsidRDefault="00BF67AE" w:rsidP="00932467">
      <w:pPr>
        <w:pStyle w:val="PMText"/>
      </w:pPr>
      <w:r>
        <w:t xml:space="preserve">Dass </w:t>
      </w:r>
      <w:r w:rsidR="00C67D98">
        <w:t xml:space="preserve">die neuen elektrischen Standardmaschinen von Arburg </w:t>
      </w:r>
      <w:r>
        <w:t>auch für die vollautomatisierte Fertigung von LSR-S</w:t>
      </w:r>
      <w:r w:rsidR="001D1797">
        <w:t>tandards</w:t>
      </w:r>
      <w:r w:rsidR="00CC0B8F">
        <w:t xml:space="preserve">pritzteilen geeignet </w:t>
      </w:r>
      <w:r w:rsidR="00C67D98">
        <w:t>sind</w:t>
      </w:r>
      <w:r w:rsidR="00CC0B8F">
        <w:t xml:space="preserve">, demonstriert </w:t>
      </w:r>
      <w:r w:rsidR="00286D91">
        <w:t>ein</w:t>
      </w:r>
      <w:r w:rsidR="0043658B">
        <w:t xml:space="preserve"> </w:t>
      </w:r>
      <w:r w:rsidR="00C30401">
        <w:t xml:space="preserve">elektrischer </w:t>
      </w:r>
      <w:r w:rsidR="0043658B">
        <w:t>Allrounder 1800</w:t>
      </w:r>
      <w:r w:rsidR="0012595D">
        <w:t> </w:t>
      </w:r>
      <w:r w:rsidR="0043658B">
        <w:t>e Trend</w:t>
      </w:r>
      <w:r w:rsidR="00CC0B8F">
        <w:t>. Ausgestattet mit</w:t>
      </w:r>
      <w:r w:rsidR="0043658B">
        <w:t xml:space="preserve"> einem 64-fach-Werkzeug </w:t>
      </w:r>
      <w:r w:rsidR="00CC0B8F">
        <w:t xml:space="preserve">von </w:t>
      </w:r>
      <w:proofErr w:type="gramStart"/>
      <w:r w:rsidR="00A755F2">
        <w:t>ACH Solution</w:t>
      </w:r>
      <w:proofErr w:type="gramEnd"/>
      <w:r w:rsidR="00286D91">
        <w:t xml:space="preserve"> und einem Multilift Select 16, produziert die Turnkey-Anlage </w:t>
      </w:r>
      <w:r w:rsidR="00437DA0">
        <w:t xml:space="preserve">pro Stunde </w:t>
      </w:r>
      <w:r w:rsidR="00286D91">
        <w:t xml:space="preserve">rund </w:t>
      </w:r>
      <w:r w:rsidR="005B4276">
        <w:t>9.200</w:t>
      </w:r>
      <w:r w:rsidR="0043658B">
        <w:t xml:space="preserve"> LS</w:t>
      </w:r>
      <w:r w:rsidR="0043658B">
        <w:t>R-</w:t>
      </w:r>
      <w:r w:rsidR="007C2C29">
        <w:t>Verschlüsse</w:t>
      </w:r>
      <w:r w:rsidR="005F2138">
        <w:t xml:space="preserve"> </w:t>
      </w:r>
      <w:r w:rsidR="00680E8C">
        <w:t xml:space="preserve">„Secure Seal“ </w:t>
      </w:r>
      <w:r w:rsidR="005F2138">
        <w:t>mit Lebensmittelzulassung</w:t>
      </w:r>
      <w:r w:rsidR="00437DA0">
        <w:t>, die zum Abdichten von</w:t>
      </w:r>
      <w:r w:rsidR="00FB6BA2">
        <w:t xml:space="preserve"> Nadeln und Spritzen i</w:t>
      </w:r>
      <w:r w:rsidR="00CE3A21">
        <w:t xml:space="preserve">n der Medizintechnik </w:t>
      </w:r>
      <w:r w:rsidR="00A644EE">
        <w:t>zum Einsatz kommen</w:t>
      </w:r>
      <w:r w:rsidR="0043658B">
        <w:t xml:space="preserve">. </w:t>
      </w:r>
      <w:r w:rsidR="00294096">
        <w:t xml:space="preserve">Das lineare Robot-System entnimmt die </w:t>
      </w:r>
      <w:r w:rsidR="00720AD7">
        <w:t xml:space="preserve">je </w:t>
      </w:r>
      <w:r w:rsidR="00F32891">
        <w:t>0,5</w:t>
      </w:r>
      <w:r w:rsidR="00720AD7">
        <w:t xml:space="preserve"> Gramm wiegenden </w:t>
      </w:r>
      <w:r w:rsidR="00294096">
        <w:t>Spritzteile und legt sie nach</w:t>
      </w:r>
      <w:r w:rsidR="0043658B">
        <w:t xml:space="preserve"> Kavitäten </w:t>
      </w:r>
      <w:r w:rsidR="00294096">
        <w:t>getrennt</w:t>
      </w:r>
      <w:r w:rsidR="0043658B">
        <w:t xml:space="preserve"> </w:t>
      </w:r>
      <w:r w:rsidR="00294096">
        <w:t>ab</w:t>
      </w:r>
      <w:r w:rsidR="0043658B">
        <w:t>.</w:t>
      </w:r>
      <w:r w:rsidR="00EC2F8C">
        <w:t xml:space="preserve"> Über </w:t>
      </w:r>
      <w:r w:rsidR="00245B87">
        <w:t>ein weiteres Schubladensystem erfolgt die Ablage von Teilen für di</w:t>
      </w:r>
      <w:r w:rsidR="00245B87">
        <w:t>e Qualitätssicherung.</w:t>
      </w:r>
    </w:p>
    <w:p w14:paraId="7A37DFA6" w14:textId="49836A10" w:rsidR="00932467" w:rsidRPr="00004742" w:rsidRDefault="00932467" w:rsidP="00932467">
      <w:pPr>
        <w:pStyle w:val="PMText"/>
      </w:pPr>
      <w:r>
        <w:t xml:space="preserve">(mehr siehe Pressemitteilung „Allrounder Trend </w:t>
      </w:r>
      <w:r w:rsidR="00245B87">
        <w:t>2026</w:t>
      </w:r>
      <w:r>
        <w:t>“)</w:t>
      </w:r>
    </w:p>
    <w:p w14:paraId="6725C824" w14:textId="77777777" w:rsidR="0053767B" w:rsidRDefault="0053767B" w:rsidP="0012605A">
      <w:pPr>
        <w:pStyle w:val="PMText"/>
      </w:pPr>
    </w:p>
    <w:p w14:paraId="34F91CA7" w14:textId="1441A04D" w:rsidR="00DA5E94" w:rsidRPr="00810E11" w:rsidRDefault="00EF627E" w:rsidP="00DA5E94">
      <w:pPr>
        <w:pStyle w:val="PMZwiti"/>
      </w:pPr>
      <w:r>
        <w:t>Silikon</w:t>
      </w:r>
      <w:r w:rsidR="00761656">
        <w:t>-Werkzeugeinsätze für</w:t>
      </w:r>
      <w:r w:rsidR="0027019A">
        <w:t xml:space="preserve"> kleine Stückzahlen</w:t>
      </w:r>
    </w:p>
    <w:p w14:paraId="77344DB6" w14:textId="567056C2" w:rsidR="00803BA5" w:rsidRDefault="006B5BAA" w:rsidP="00DA5E94">
      <w:pPr>
        <w:pStyle w:val="PMText"/>
      </w:pPr>
      <w:r>
        <w:t>Auf e</w:t>
      </w:r>
      <w:r w:rsidRPr="00127076">
        <w:t>iner Vertikalmaschine Allrounder</w:t>
      </w:r>
      <w:r w:rsidR="713EDEF0" w:rsidRPr="00127076">
        <w:t xml:space="preserve"> </w:t>
      </w:r>
      <w:r w:rsidR="00761656" w:rsidRPr="00127076">
        <w:t>375 V</w:t>
      </w:r>
      <w:r w:rsidRPr="00127076">
        <w:t xml:space="preserve"> </w:t>
      </w:r>
      <w:r w:rsidR="42DA6BE8" w:rsidRPr="00127076">
        <w:t xml:space="preserve">mit manuellem Arbeitsplatz </w:t>
      </w:r>
      <w:r w:rsidRPr="00127076">
        <w:t xml:space="preserve">zeigt Arburg mit dem Partner </w:t>
      </w:r>
      <w:proofErr w:type="spellStart"/>
      <w:r w:rsidRPr="00127076">
        <w:t>Siocast</w:t>
      </w:r>
      <w:proofErr w:type="spellEnd"/>
      <w:r w:rsidR="00EA31AA" w:rsidRPr="00127076">
        <w:t xml:space="preserve"> am Beispiel von </w:t>
      </w:r>
      <w:r w:rsidR="00EA31AA" w:rsidRPr="00E93F3D">
        <w:t>Spielzeugfiguren</w:t>
      </w:r>
      <w:r w:rsidR="34CC2DDF" w:rsidRPr="00E93F3D">
        <w:t xml:space="preserve"> und Flaschenöffnern</w:t>
      </w:r>
      <w:r w:rsidRPr="00127076">
        <w:t>, w</w:t>
      </w:r>
      <w:r w:rsidR="005F19AE" w:rsidRPr="00127076">
        <w:t>ie sich</w:t>
      </w:r>
      <w:r w:rsidR="005F19AE">
        <w:t xml:space="preserve"> Kunststoffteile </w:t>
      </w:r>
      <w:r w:rsidR="0027019A">
        <w:t xml:space="preserve">in </w:t>
      </w:r>
      <w:r w:rsidR="001E0765">
        <w:lastRenderedPageBreak/>
        <w:t xml:space="preserve">geringen </w:t>
      </w:r>
      <w:r w:rsidR="0027019A">
        <w:t>Stückzahlen von wenigen Dutzend bis einige Tausend</w:t>
      </w:r>
      <w:r w:rsidR="005F19AE">
        <w:t xml:space="preserve"> wirtschaftlich </w:t>
      </w:r>
      <w:r w:rsidR="003E7D3F">
        <w:t>fertigen lassen</w:t>
      </w:r>
      <w:r w:rsidR="00143183">
        <w:t xml:space="preserve">. </w:t>
      </w:r>
      <w:r w:rsidR="00F80253">
        <w:t>D</w:t>
      </w:r>
      <w:r w:rsidR="001E0765">
        <w:t>ies gelingt durch Kombination von</w:t>
      </w:r>
      <w:r w:rsidR="00F80253">
        <w:t xml:space="preserve"> 3D-Druck, Silikonformenbau und Spritzgießen. </w:t>
      </w:r>
      <w:r w:rsidR="001E0765">
        <w:t>Zunächst erfolgt</w:t>
      </w:r>
      <w:r w:rsidR="0092684E">
        <w:t xml:space="preserve"> das </w:t>
      </w:r>
      <w:r w:rsidR="0014707B">
        <w:t>Design des gewünschten digitalen Modells</w:t>
      </w:r>
      <w:r w:rsidR="0092684E">
        <w:t>. Aus den zugehörigen CAD-Daten</w:t>
      </w:r>
      <w:r w:rsidR="0014707B">
        <w:t xml:space="preserve"> produzier</w:t>
      </w:r>
      <w:r w:rsidR="006A3A8D">
        <w:t>en 3</w:t>
      </w:r>
      <w:r w:rsidR="00F80253">
        <w:t>D-Drucker</w:t>
      </w:r>
      <w:r w:rsidR="0040155F">
        <w:t xml:space="preserve"> </w:t>
      </w:r>
      <w:r w:rsidR="00EA31AA">
        <w:t>zunächst</w:t>
      </w:r>
      <w:r w:rsidR="0040155F">
        <w:t xml:space="preserve"> Ur</w:t>
      </w:r>
      <w:r w:rsidR="00C219AE">
        <w:t xml:space="preserve">modelle aus </w:t>
      </w:r>
      <w:r w:rsidR="00147890">
        <w:t>Kunstharz</w:t>
      </w:r>
      <w:r w:rsidR="006A3A8D">
        <w:t xml:space="preserve"> sowie Angusskanäle. </w:t>
      </w:r>
      <w:r w:rsidR="00797F07">
        <w:t>Im nächsten Schritt werden diese in</w:t>
      </w:r>
      <w:r w:rsidR="00192005">
        <w:t xml:space="preserve"> HTV-Silikon</w:t>
      </w:r>
      <w:r w:rsidR="00797F07">
        <w:t xml:space="preserve"> ei</w:t>
      </w:r>
      <w:r w:rsidR="35EA9ACD">
        <w:t>n</w:t>
      </w:r>
      <w:r w:rsidR="00797F07">
        <w:t>gebettet</w:t>
      </w:r>
      <w:r w:rsidR="003F6B1E">
        <w:t xml:space="preserve"> und vulkanisiert</w:t>
      </w:r>
      <w:r w:rsidR="00192005">
        <w:t xml:space="preserve">. </w:t>
      </w:r>
      <w:r w:rsidR="003F6B1E">
        <w:t>Zurück bleibt die</w:t>
      </w:r>
      <w:r w:rsidR="00D64D8A">
        <w:t xml:space="preserve"> endgültige Gussform</w:t>
      </w:r>
      <w:r w:rsidR="002801E8">
        <w:t>.</w:t>
      </w:r>
      <w:r w:rsidR="003B324B">
        <w:t xml:space="preserve"> In der Regel wird mit mehreren</w:t>
      </w:r>
      <w:r w:rsidR="002801E8">
        <w:t xml:space="preserve"> Formen gearbeitet</w:t>
      </w:r>
      <w:r w:rsidR="006D6E3F">
        <w:t>, die wechselnd in die Spritzgießmaschine eingesetzt werden, um Stück für Stück die Figur aus Kunststoff spritzgießen zu können</w:t>
      </w:r>
      <w:r w:rsidR="002801E8">
        <w:t>.</w:t>
      </w:r>
    </w:p>
    <w:p w14:paraId="59990230" w14:textId="77777777" w:rsidR="00732ADE" w:rsidRDefault="00732ADE" w:rsidP="0012605A">
      <w:pPr>
        <w:pStyle w:val="PMText"/>
      </w:pPr>
    </w:p>
    <w:p w14:paraId="632E6E6E" w14:textId="77777777" w:rsidR="00F73538" w:rsidRPr="0043658B" w:rsidRDefault="00F73538" w:rsidP="0012605A">
      <w:pPr>
        <w:pStyle w:val="PMText"/>
      </w:pPr>
    </w:p>
    <w:p w14:paraId="2F7BF621" w14:textId="750ECC02" w:rsidR="0053767B" w:rsidRPr="008B05BD" w:rsidRDefault="0053767B" w:rsidP="0053767B">
      <w:pPr>
        <w:pStyle w:val="PMHeadline"/>
      </w:pPr>
      <w:r w:rsidRPr="008B05BD">
        <w:t>Bild</w:t>
      </w:r>
      <w:r w:rsidR="001548CB">
        <w:t>er</w:t>
      </w:r>
    </w:p>
    <w:p w14:paraId="419E1CCA" w14:textId="77777777" w:rsidR="0053767B" w:rsidRDefault="0053767B" w:rsidP="0053767B">
      <w:pPr>
        <w:pStyle w:val="PMText"/>
      </w:pPr>
    </w:p>
    <w:p w14:paraId="350C15D8" w14:textId="77777777" w:rsidR="00B45EF2" w:rsidRDefault="00B45EF2" w:rsidP="00B45EF2">
      <w:pPr>
        <w:pStyle w:val="PMZusatzinfo-Headline"/>
        <w:spacing w:line="360" w:lineRule="auto"/>
        <w:rPr>
          <w:sz w:val="24"/>
          <w:szCs w:val="24"/>
        </w:rPr>
      </w:pPr>
      <w:r w:rsidRPr="00EA1A03">
        <w:rPr>
          <w:bCs/>
          <w:i/>
          <w:iCs/>
          <w:sz w:val="24"/>
          <w:szCs w:val="24"/>
        </w:rPr>
        <w:t>Aktuelle Fotos von den Technologie-Tagen 2026</w:t>
      </w:r>
      <w:r>
        <w:rPr>
          <w:bCs/>
          <w:i/>
          <w:iCs/>
          <w:sz w:val="24"/>
          <w:szCs w:val="24"/>
        </w:rPr>
        <w:t xml:space="preserve"> </w:t>
      </w:r>
      <w:r w:rsidRPr="00EA1A03">
        <w:rPr>
          <w:bCs/>
          <w:i/>
          <w:iCs/>
          <w:sz w:val="24"/>
          <w:szCs w:val="24"/>
        </w:rPr>
        <w:t xml:space="preserve">stellen wir Ihnen </w:t>
      </w:r>
      <w:r>
        <w:rPr>
          <w:bCs/>
          <w:i/>
          <w:iCs/>
          <w:sz w:val="24"/>
          <w:szCs w:val="24"/>
        </w:rPr>
        <w:t xml:space="preserve">bis Mitte KW 12 über den Foto-Download sowie </w:t>
      </w:r>
      <w:r w:rsidRPr="00EA1A03">
        <w:rPr>
          <w:bCs/>
          <w:i/>
          <w:iCs/>
          <w:sz w:val="24"/>
          <w:szCs w:val="24"/>
        </w:rPr>
        <w:t>auf Anfrage gerne zur Verfügung</w:t>
      </w:r>
    </w:p>
    <w:p w14:paraId="2BAEBF16" w14:textId="77777777" w:rsidR="00B45EF2" w:rsidRDefault="00B45EF2" w:rsidP="00B45EF2">
      <w:pPr>
        <w:pStyle w:val="PMZusatzinfo-Headline"/>
        <w:spacing w:line="360" w:lineRule="auto"/>
      </w:pPr>
    </w:p>
    <w:p w14:paraId="69E56AA2" w14:textId="77777777" w:rsidR="00B45EF2" w:rsidRPr="00B62F28" w:rsidRDefault="00B45EF2" w:rsidP="00B45EF2">
      <w:pPr>
        <w:pStyle w:val="PMZusatzinfo-Headline"/>
        <w:spacing w:line="360" w:lineRule="auto"/>
      </w:pPr>
      <w:r w:rsidRPr="00B62F28">
        <w:rPr>
          <w:bCs/>
        </w:rPr>
        <w:t>Foto Download:</w:t>
      </w:r>
    </w:p>
    <w:p w14:paraId="2138B92C" w14:textId="77777777" w:rsidR="00B45EF2" w:rsidRPr="00A81EE0" w:rsidRDefault="00B45EF2" w:rsidP="00B45EF2">
      <w:pPr>
        <w:pStyle w:val="PMZusatzinfo-Headline"/>
        <w:spacing w:line="360" w:lineRule="auto"/>
        <w:rPr>
          <w:b w:val="0"/>
          <w:bCs/>
          <w:sz w:val="19"/>
          <w:szCs w:val="19"/>
        </w:rPr>
      </w:pPr>
      <w:hyperlink r:id="rId13" w:history="1">
        <w:r w:rsidRPr="00A81EE0">
          <w:rPr>
            <w:rStyle w:val="Hyperlink"/>
            <w:b w:val="0"/>
            <w:bCs/>
            <w:sz w:val="19"/>
            <w:szCs w:val="19"/>
          </w:rPr>
          <w:t>https://media.arburg.com/web/d18f08f0490a82ed/pr-photos-technology-days-2026/</w:t>
        </w:r>
      </w:hyperlink>
    </w:p>
    <w:p w14:paraId="59F046C7" w14:textId="77777777" w:rsidR="001548CB" w:rsidRPr="008B05BD" w:rsidRDefault="001548CB" w:rsidP="0053767B">
      <w:pPr>
        <w:pStyle w:val="PMText"/>
      </w:pPr>
    </w:p>
    <w:p w14:paraId="4D5DC1EE" w14:textId="77777777" w:rsidR="0053767B" w:rsidRPr="008B05BD" w:rsidRDefault="0053767B" w:rsidP="0053767B">
      <w:pPr>
        <w:pStyle w:val="PMZusatzinfo-Headline"/>
      </w:pPr>
    </w:p>
    <w:p w14:paraId="20E5A679" w14:textId="77777777" w:rsidR="0053767B" w:rsidRPr="008B05BD" w:rsidRDefault="0053767B" w:rsidP="0053767B">
      <w:pPr>
        <w:pStyle w:val="PMZusatzinfo-Headline"/>
      </w:pPr>
      <w:r w:rsidRPr="008B05BD">
        <w:t xml:space="preserve">Pressemitteilung </w:t>
      </w:r>
    </w:p>
    <w:p w14:paraId="25302FB9" w14:textId="423F8CCF" w:rsidR="0053767B" w:rsidRPr="008B05BD" w:rsidRDefault="0053767B" w:rsidP="0053767B">
      <w:pPr>
        <w:pStyle w:val="PMZusatzinfo-Text"/>
      </w:pPr>
      <w:r w:rsidRPr="008B05BD">
        <w:t xml:space="preserve">Datei: </w:t>
      </w:r>
      <w:fldSimple w:instr="FILENAME   \* MERGEFORMAT">
        <w:r w:rsidR="005C4E9D">
          <w:rPr>
            <w:noProof/>
          </w:rPr>
          <w:t>03 ARBURG Pressemitteilung Silikon Technologie-Tage 2026_de.docx</w:t>
        </w:r>
      </w:fldSimple>
    </w:p>
    <w:p w14:paraId="44A395C9" w14:textId="2D0392A8" w:rsidR="0053767B" w:rsidRPr="008B05BD" w:rsidRDefault="0053767B" w:rsidP="0053767B">
      <w:pPr>
        <w:pStyle w:val="PMZusatzinfo-Text"/>
      </w:pPr>
      <w:r w:rsidRPr="008B05BD">
        <w:t xml:space="preserve">Zeichen: </w:t>
      </w:r>
      <w:r w:rsidR="00617DCE">
        <w:t>4.6</w:t>
      </w:r>
      <w:r w:rsidR="001E2E4B">
        <w:t>83</w:t>
      </w:r>
    </w:p>
    <w:p w14:paraId="52B62818" w14:textId="018ED9D3" w:rsidR="0053767B" w:rsidRPr="008B05BD" w:rsidRDefault="0053767B" w:rsidP="0053767B">
      <w:pPr>
        <w:pStyle w:val="PMZusatzinfo-Text"/>
      </w:pPr>
      <w:r w:rsidRPr="008B05BD">
        <w:t xml:space="preserve">Wörter: </w:t>
      </w:r>
      <w:r w:rsidR="00617DCE">
        <w:t>58</w:t>
      </w:r>
      <w:r w:rsidR="001E2E4B">
        <w:t>8</w:t>
      </w:r>
    </w:p>
    <w:p w14:paraId="312D0606" w14:textId="77777777" w:rsidR="0053767B" w:rsidRPr="008B05BD" w:rsidRDefault="0053767B" w:rsidP="0053767B">
      <w:pPr>
        <w:pStyle w:val="PMZusatzinfo-Text"/>
      </w:pPr>
    </w:p>
    <w:p w14:paraId="274CDDD6" w14:textId="77777777" w:rsidR="0053767B" w:rsidRPr="008B05BD" w:rsidRDefault="0053767B" w:rsidP="0053767B">
      <w:pPr>
        <w:pStyle w:val="PMZusatzinfo-Text"/>
      </w:pPr>
      <w:r w:rsidRPr="008B05BD">
        <w:t xml:space="preserve">Diese und weitere Pressemitteilungen finden Sie zum Download auch auf unserer Website unter </w:t>
      </w:r>
      <w:r w:rsidR="00086A70" w:rsidRPr="008B05BD">
        <w:t>www.arburg.com/de/presse/ (www.arburg.com/en/presse/)</w:t>
      </w:r>
    </w:p>
    <w:p w14:paraId="4AE7236C" w14:textId="77777777" w:rsidR="0053767B" w:rsidRPr="008B05BD" w:rsidRDefault="0053767B" w:rsidP="0053767B">
      <w:pPr>
        <w:pStyle w:val="PMZusatzinfo-Text"/>
      </w:pPr>
    </w:p>
    <w:p w14:paraId="2046C76B" w14:textId="77777777" w:rsidR="0053767B" w:rsidRPr="008B05BD" w:rsidRDefault="0053767B" w:rsidP="0053767B">
      <w:pPr>
        <w:pStyle w:val="PMZusatzinfo-Text"/>
      </w:pPr>
    </w:p>
    <w:p w14:paraId="21B85110" w14:textId="77777777" w:rsidR="001E2E4B" w:rsidRDefault="001E2E4B">
      <w:pPr>
        <w:rPr>
          <w:b/>
          <w:sz w:val="20"/>
          <w:szCs w:val="20"/>
        </w:rPr>
      </w:pPr>
      <w:r>
        <w:br w:type="page"/>
      </w:r>
    </w:p>
    <w:p w14:paraId="565D1DE6" w14:textId="60471332" w:rsidR="0053767B" w:rsidRPr="008B05BD" w:rsidRDefault="0053767B" w:rsidP="0053767B">
      <w:pPr>
        <w:pStyle w:val="PMZusatzinfo-Headline"/>
      </w:pPr>
      <w:r w:rsidRPr="008B05BD">
        <w:lastRenderedPageBreak/>
        <w:t>Kontakt</w:t>
      </w:r>
    </w:p>
    <w:p w14:paraId="4D50EC14" w14:textId="77777777" w:rsidR="0053767B" w:rsidRPr="008B05BD" w:rsidRDefault="0053767B" w:rsidP="0053767B">
      <w:pPr>
        <w:pStyle w:val="PMZusatzinfo-Text"/>
      </w:pPr>
      <w:r w:rsidRPr="008B05BD">
        <w:t>ARBURG GmbH + Co KG</w:t>
      </w:r>
    </w:p>
    <w:p w14:paraId="347D87D8" w14:textId="77777777" w:rsidR="0053767B" w:rsidRPr="008B05BD" w:rsidRDefault="0053767B" w:rsidP="0053767B">
      <w:pPr>
        <w:pStyle w:val="PMZusatzinfo-Text"/>
      </w:pPr>
      <w:r w:rsidRPr="008B05BD">
        <w:t>Pressestelle</w:t>
      </w:r>
    </w:p>
    <w:p w14:paraId="4ED1355F" w14:textId="77777777" w:rsidR="0053767B" w:rsidRPr="008C60F3" w:rsidRDefault="0053767B" w:rsidP="0053767B">
      <w:pPr>
        <w:pStyle w:val="PMZusatzinfo-Text"/>
        <w:rPr>
          <w:lang w:val="en-US"/>
        </w:rPr>
      </w:pPr>
      <w:r w:rsidRPr="008C60F3">
        <w:rPr>
          <w:lang w:val="en-US"/>
        </w:rPr>
        <w:t>Susanne Palm</w:t>
      </w:r>
    </w:p>
    <w:p w14:paraId="4AF9576D" w14:textId="77777777" w:rsidR="0053767B" w:rsidRPr="008C60F3" w:rsidRDefault="0053767B" w:rsidP="0053767B">
      <w:pPr>
        <w:pStyle w:val="PMZusatzinfo-Text"/>
        <w:rPr>
          <w:lang w:val="en-US"/>
        </w:rPr>
      </w:pPr>
      <w:r w:rsidRPr="008C60F3">
        <w:rPr>
          <w:lang w:val="en-US"/>
        </w:rPr>
        <w:t>Dr. Bettina Keck</w:t>
      </w:r>
    </w:p>
    <w:p w14:paraId="5A9BC93D" w14:textId="77777777" w:rsidR="0053767B" w:rsidRPr="008C60F3" w:rsidRDefault="0053767B" w:rsidP="0053767B">
      <w:pPr>
        <w:pStyle w:val="PMZusatzinfo-Text"/>
        <w:rPr>
          <w:lang w:val="en-US"/>
        </w:rPr>
      </w:pPr>
      <w:proofErr w:type="spellStart"/>
      <w:r w:rsidRPr="008C60F3">
        <w:rPr>
          <w:lang w:val="en-US"/>
        </w:rPr>
        <w:t>Postfach</w:t>
      </w:r>
      <w:proofErr w:type="spellEnd"/>
      <w:r w:rsidRPr="008C60F3">
        <w:rPr>
          <w:lang w:val="en-US"/>
        </w:rPr>
        <w:t xml:space="preserve"> 1109</w:t>
      </w:r>
    </w:p>
    <w:p w14:paraId="2583FE6E" w14:textId="77777777" w:rsidR="0053767B" w:rsidRPr="008C60F3" w:rsidRDefault="0053767B" w:rsidP="0053767B">
      <w:pPr>
        <w:pStyle w:val="PMZusatzinfo-Text"/>
        <w:rPr>
          <w:lang w:val="en-US"/>
        </w:rPr>
      </w:pPr>
      <w:r w:rsidRPr="008C60F3">
        <w:rPr>
          <w:lang w:val="en-US"/>
        </w:rPr>
        <w:t xml:space="preserve">72286 </w:t>
      </w:r>
      <w:proofErr w:type="spellStart"/>
      <w:r w:rsidRPr="008C60F3">
        <w:rPr>
          <w:lang w:val="en-US"/>
        </w:rPr>
        <w:t>Loßburg</w:t>
      </w:r>
      <w:proofErr w:type="spellEnd"/>
    </w:p>
    <w:p w14:paraId="53C4908F" w14:textId="77777777" w:rsidR="0053767B" w:rsidRPr="008C60F3" w:rsidRDefault="0053767B" w:rsidP="0053767B">
      <w:pPr>
        <w:pStyle w:val="PMZusatzinfo-Text"/>
        <w:rPr>
          <w:lang w:val="en-US"/>
        </w:rPr>
      </w:pPr>
      <w:r w:rsidRPr="008C60F3">
        <w:rPr>
          <w:lang w:val="en-US"/>
        </w:rPr>
        <w:t>Tel.: +49 7446 33-3463</w:t>
      </w:r>
    </w:p>
    <w:p w14:paraId="36EAAC8B" w14:textId="77777777" w:rsidR="0053767B" w:rsidRPr="008C60F3" w:rsidRDefault="0053767B" w:rsidP="0053767B">
      <w:pPr>
        <w:pStyle w:val="PMZusatzinfo-Text"/>
        <w:rPr>
          <w:lang w:val="en-US"/>
        </w:rPr>
      </w:pPr>
      <w:r w:rsidRPr="008C60F3">
        <w:rPr>
          <w:lang w:val="en-US"/>
        </w:rPr>
        <w:t>Tel.: +49 7446 33-3259</w:t>
      </w:r>
    </w:p>
    <w:p w14:paraId="63EA2E3B" w14:textId="77777777" w:rsidR="0053767B" w:rsidRPr="008B05BD" w:rsidRDefault="0053767B" w:rsidP="0053767B">
      <w:pPr>
        <w:pStyle w:val="PMZusatzinfo-Text"/>
      </w:pPr>
      <w:r w:rsidRPr="008B05BD">
        <w:t>presse_service@arburg.com</w:t>
      </w:r>
    </w:p>
    <w:p w14:paraId="29FC7031" w14:textId="77777777" w:rsidR="0053767B" w:rsidRPr="008B05BD" w:rsidRDefault="0053767B" w:rsidP="0053767B">
      <w:pPr>
        <w:pStyle w:val="PMZusatzinfo-Text"/>
      </w:pPr>
    </w:p>
    <w:p w14:paraId="5468CAB6" w14:textId="77777777" w:rsidR="0053767B" w:rsidRPr="008B05BD" w:rsidRDefault="0053767B" w:rsidP="0053767B">
      <w:pPr>
        <w:pStyle w:val="PMZusatzinfo-Text"/>
      </w:pPr>
    </w:p>
    <w:p w14:paraId="533589D3" w14:textId="77777777" w:rsidR="008850AB" w:rsidRPr="008B05BD" w:rsidRDefault="008850AB" w:rsidP="008850AB">
      <w:pPr>
        <w:pStyle w:val="PMZusatzinfo-Headline"/>
      </w:pPr>
      <w:r w:rsidRPr="008B05BD">
        <w:t>Über Arburg</w:t>
      </w:r>
    </w:p>
    <w:p w14:paraId="7EE085FC" w14:textId="77777777" w:rsidR="00CB4DCE" w:rsidRDefault="009E752A" w:rsidP="009E752A">
      <w:pPr>
        <w:pStyle w:val="PMZusatzinfo-Text"/>
      </w:pPr>
      <w:r w:rsidRPr="008B05BD">
        <w:t xml:space="preserve">Das 1923 gegründete, deutsche Familienunternehmen gehört weltweit zu den führenden </w:t>
      </w:r>
      <w:r w:rsidR="00C3434A">
        <w:t>Herstellern von Spritzgießm</w:t>
      </w:r>
      <w:r w:rsidRPr="008B05BD">
        <w:t xml:space="preserve">aschinen. Zur </w:t>
      </w:r>
      <w:bookmarkStart w:id="0" w:name="_Hlk207262775"/>
      <w:r w:rsidRPr="008B05BD">
        <w:t>A</w:t>
      </w:r>
      <w:r w:rsidR="00CB4DCE">
        <w:t>rburg</w:t>
      </w:r>
      <w:bookmarkEnd w:id="0"/>
      <w:r w:rsidR="00CB4DCE">
        <w:t>-</w:t>
      </w:r>
      <w:r w:rsidRPr="008B05BD">
        <w:t xml:space="preserve">Familie </w:t>
      </w:r>
      <w:r w:rsidR="00CB4DCE">
        <w:t>gehört auch</w:t>
      </w:r>
      <w:r w:rsidR="00C3434A">
        <w:t xml:space="preserve"> </w:t>
      </w:r>
      <w:r w:rsidRPr="008B05BD">
        <w:t>AMKmotion</w:t>
      </w:r>
      <w:r w:rsidR="001930DA">
        <w:t>, Hersteller</w:t>
      </w:r>
      <w:r w:rsidR="00C3434A">
        <w:t xml:space="preserve"> elektrischer Antriebstechnik</w:t>
      </w:r>
      <w:r w:rsidRPr="008B05BD">
        <w:t>.</w:t>
      </w:r>
    </w:p>
    <w:p w14:paraId="36FC12AD" w14:textId="034687B6" w:rsidR="009E752A" w:rsidRPr="008B05BD" w:rsidRDefault="009E752A" w:rsidP="009E752A">
      <w:pPr>
        <w:pStyle w:val="PMZusatzinfo-Text"/>
      </w:pPr>
      <w:r w:rsidRPr="008B05BD">
        <w:t xml:space="preserve">Das </w:t>
      </w:r>
      <w:r w:rsidR="00CB4DCE">
        <w:t>Arburg-</w:t>
      </w:r>
      <w:r w:rsidRPr="008B05BD">
        <w:t xml:space="preserve">Portfolio </w:t>
      </w:r>
      <w:r w:rsidR="00C3434A" w:rsidRPr="008B05BD">
        <w:t xml:space="preserve">für die Kunststoffverarbeitung </w:t>
      </w:r>
      <w:r w:rsidRPr="008B05BD">
        <w:t xml:space="preserve">umfasst </w:t>
      </w:r>
      <w:r w:rsidR="00CA7F35">
        <w:t xml:space="preserve">Allrounder </w:t>
      </w:r>
      <w:r w:rsidRPr="008B05BD">
        <w:t>Spritzgießmaschinen, Robot-Systeme sowie kunden- und branchenspezifische Turnkey-Lösungen. Hinzu kommen digitale Produkte und Services.</w:t>
      </w:r>
      <w:r w:rsidR="00CB4DCE">
        <w:t xml:space="preserve"> </w:t>
      </w:r>
      <w:r w:rsidRPr="008B05BD">
        <w:t>In der Kunststoffbranche ist A</w:t>
      </w:r>
      <w:r w:rsidR="00CB4DCE">
        <w:t>rburg</w:t>
      </w:r>
      <w:r w:rsidRPr="008B05BD">
        <w:t xml:space="preserve"> Vorreiter bei den Themen Energie- und Produktionseffizienz, Digitalisierung und Nachhaltigkeit. Mit den Maschinen von </w:t>
      </w:r>
      <w:r w:rsidR="00CB4DCE" w:rsidRPr="008B05BD">
        <w:t>A</w:t>
      </w:r>
      <w:r w:rsidR="00CB4DCE">
        <w:t>rburg</w:t>
      </w:r>
      <w:r w:rsidR="00CB4DCE" w:rsidRPr="008B05BD">
        <w:t xml:space="preserve"> </w:t>
      </w:r>
      <w:r w:rsidRPr="008B05BD">
        <w:t>werden Kunststoffprodukte z. B. für die Branchen Mobilität, Verpackung, Elektronik, Medizin, Bau und Apparatebau sowie Freizeit hergestellt.</w:t>
      </w:r>
    </w:p>
    <w:p w14:paraId="7F655075" w14:textId="009F7693" w:rsidR="009E752A" w:rsidRPr="00AF2B93" w:rsidRDefault="009E752A" w:rsidP="009E752A">
      <w:pPr>
        <w:pStyle w:val="PMZusatzinfo-Text"/>
      </w:pPr>
      <w:r w:rsidRPr="008B05BD">
        <w:t xml:space="preserve">Die Firmenzentrale befindet sich in Loßburg, Deutschland. Darüber hinaus hat </w:t>
      </w:r>
      <w:r w:rsidR="00CB4DCE" w:rsidRPr="008B05BD">
        <w:t>A</w:t>
      </w:r>
      <w:r w:rsidR="00CB4DCE">
        <w:t>rburg</w:t>
      </w:r>
      <w:r w:rsidR="00CB4DCE" w:rsidRPr="008B05BD">
        <w:t xml:space="preserve"> </w:t>
      </w:r>
      <w:r w:rsidRPr="008B05BD">
        <w:t>eigene Or</w:t>
      </w:r>
      <w:r w:rsidR="007553E1" w:rsidRPr="008B05BD">
        <w:t>ganisationen in 27 Ländern an 37</w:t>
      </w:r>
      <w:r w:rsidRPr="008B05BD">
        <w:t xml:space="preserve"> Standorten und ist zusammen mit Handelspartnern in über 100 Ländern vertreten. Von den insgesamt r</w:t>
      </w:r>
      <w:r w:rsidRPr="00AF2B93">
        <w:t>und 3.</w:t>
      </w:r>
      <w:r w:rsidR="00AF2B93" w:rsidRPr="00AF2B93">
        <w:t>4</w:t>
      </w:r>
      <w:r w:rsidR="008C60F3">
        <w:t>0</w:t>
      </w:r>
      <w:r w:rsidRPr="00AF2B93">
        <w:t>0 Mitarbeitenden sind rund</w:t>
      </w:r>
      <w:r w:rsidR="00CA7F35">
        <w:t xml:space="preserve"> </w:t>
      </w:r>
      <w:r w:rsidR="00AF2B93" w:rsidRPr="00AF2B93">
        <w:t>2.8</w:t>
      </w:r>
      <w:r w:rsidR="008C60F3">
        <w:t>0</w:t>
      </w:r>
      <w:r w:rsidRPr="00AF2B93">
        <w:t xml:space="preserve">0 in Deutschland beschäftigt und rund 600 in den weltweiten </w:t>
      </w:r>
      <w:r w:rsidR="00CB4DCE" w:rsidRPr="008B05BD">
        <w:t>A</w:t>
      </w:r>
      <w:r w:rsidR="00CB4DCE">
        <w:t>rburg</w:t>
      </w:r>
      <w:r w:rsidR="00CB4DCE" w:rsidRPr="008B05BD">
        <w:t xml:space="preserve"> </w:t>
      </w:r>
      <w:r w:rsidRPr="00AF2B93">
        <w:t>Organisationen.</w:t>
      </w:r>
    </w:p>
    <w:p w14:paraId="6CCCA1FF" w14:textId="3F645765" w:rsidR="009E752A" w:rsidRPr="008B05BD" w:rsidRDefault="00CB4DCE" w:rsidP="009E752A">
      <w:pPr>
        <w:pStyle w:val="PMZusatzinfo-Text"/>
      </w:pPr>
      <w:r w:rsidRPr="008B05BD">
        <w:t>A</w:t>
      </w:r>
      <w:r>
        <w:t>rburg</w:t>
      </w:r>
      <w:r w:rsidRPr="008B05BD">
        <w:t xml:space="preserve"> </w:t>
      </w:r>
      <w:r w:rsidR="009E752A" w:rsidRPr="00AF2B93">
        <w:t>ist zertifiziert nach ISO 9001 (Qualität), ISO 14001 (Umwelt), ISO 27001 (Informationssicherheit), ISO 2</w:t>
      </w:r>
      <w:r w:rsidR="009E752A" w:rsidRPr="008B05BD">
        <w:t>9993 (Ausbildung) und ISO 50001 (Energie).</w:t>
      </w:r>
    </w:p>
    <w:p w14:paraId="016F9978" w14:textId="4C9BECA3" w:rsidR="000C463F" w:rsidRPr="008B05BD" w:rsidRDefault="009E752A" w:rsidP="009E752A">
      <w:pPr>
        <w:pStyle w:val="PMZusatzinfo-Text"/>
      </w:pPr>
      <w:r w:rsidRPr="008B05BD">
        <w:t>Weitere Informationen: www.arburg.com, www.amk-motion.com</w:t>
      </w:r>
      <w:r w:rsidR="00697698">
        <w:t>.</w:t>
      </w:r>
    </w:p>
    <w:sectPr w:rsidR="000C463F" w:rsidRPr="008B05BD" w:rsidSect="0053767B">
      <w:headerReference w:type="default" r:id="rId14"/>
      <w:footerReference w:type="default" r:id="rId15"/>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89A24" w14:textId="77777777" w:rsidR="00F70C00" w:rsidRDefault="00F70C00" w:rsidP="00A01FFE">
      <w:r>
        <w:separator/>
      </w:r>
    </w:p>
    <w:p w14:paraId="7B5E3AA8" w14:textId="77777777" w:rsidR="00F70C00" w:rsidRDefault="00F70C00"/>
  </w:endnote>
  <w:endnote w:type="continuationSeparator" w:id="0">
    <w:p w14:paraId="52FD3A2C" w14:textId="77777777" w:rsidR="00F70C00" w:rsidRDefault="00F70C00" w:rsidP="00A01FFE">
      <w:r>
        <w:continuationSeparator/>
      </w:r>
    </w:p>
    <w:p w14:paraId="57AD828C" w14:textId="77777777" w:rsidR="00F70C00" w:rsidRDefault="00F70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FD568" w14:textId="77777777"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E761D3">
      <w:rPr>
        <w:bCs/>
        <w:noProof/>
        <w:szCs w:val="20"/>
      </w:rPr>
      <w:t>2</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E761D3">
      <w:rPr>
        <w:bCs/>
        <w:noProof/>
        <w:szCs w:val="20"/>
      </w:rPr>
      <w:t>2</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89EA9" w14:textId="77777777" w:rsidR="00F70C00" w:rsidRDefault="00F70C00" w:rsidP="00A01FFE">
      <w:r>
        <w:separator/>
      </w:r>
    </w:p>
    <w:p w14:paraId="11FB6CF3" w14:textId="77777777" w:rsidR="00F70C00" w:rsidRDefault="00F70C00"/>
  </w:footnote>
  <w:footnote w:type="continuationSeparator" w:id="0">
    <w:p w14:paraId="174514DB" w14:textId="77777777" w:rsidR="00F70C00" w:rsidRDefault="00F70C00" w:rsidP="00A01FFE">
      <w:r>
        <w:continuationSeparator/>
      </w:r>
    </w:p>
    <w:p w14:paraId="503DE44F" w14:textId="77777777" w:rsidR="00F70C00" w:rsidRDefault="00F70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6C7D" w14:textId="7821F0EF" w:rsidR="00B87FBE" w:rsidRDefault="00790054" w:rsidP="00BE30AE">
    <w:r>
      <w:rPr>
        <w:noProof/>
      </w:rPr>
      <mc:AlternateContent>
        <mc:Choice Requires="wps">
          <w:drawing>
            <wp:anchor distT="0" distB="0" distL="114300" distR="114300" simplePos="0" relativeHeight="251658240" behindDoc="0" locked="0" layoutInCell="0" allowOverlap="1" wp14:anchorId="341DB8E2" wp14:editId="211EEADF">
              <wp:simplePos x="0" y="0"/>
              <wp:positionH relativeFrom="page">
                <wp:posOffset>1080135</wp:posOffset>
              </wp:positionH>
              <wp:positionV relativeFrom="page">
                <wp:posOffset>1223010</wp:posOffset>
              </wp:positionV>
              <wp:extent cx="4140200" cy="0"/>
              <wp:effectExtent l="0" t="0" r="0" b="0"/>
              <wp:wrapNone/>
              <wp:docPr id="298559420"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DBBC2" id="Line 26"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" o:allowincell="f" strokeweight="1pt">
              <w10:wrap anchorx="page" anchory="page"/>
            </v:line>
          </w:pict>
        </mc:Fallback>
      </mc:AlternateContent>
    </w:r>
    <w:r>
      <w:rPr>
        <w:noProof/>
      </w:rPr>
      <w:drawing>
        <wp:anchor distT="0" distB="0" distL="114300" distR="114300" simplePos="0" relativeHeight="251658241" behindDoc="0" locked="0" layoutInCell="1" allowOverlap="1" wp14:anchorId="734A7843" wp14:editId="2A40ECB7">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BE30AE">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442D88"/>
    <w:multiLevelType w:val="hybridMultilevel"/>
    <w:tmpl w:val="0E146B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1597901">
    <w:abstractNumId w:val="6"/>
  </w:num>
  <w:num w:numId="2" w16cid:durableId="239681219">
    <w:abstractNumId w:val="7"/>
  </w:num>
  <w:num w:numId="3" w16cid:durableId="903561500">
    <w:abstractNumId w:val="9"/>
  </w:num>
  <w:num w:numId="4" w16cid:durableId="996155256">
    <w:abstractNumId w:val="5"/>
  </w:num>
  <w:num w:numId="5" w16cid:durableId="1594312646">
    <w:abstractNumId w:val="4"/>
  </w:num>
  <w:num w:numId="6" w16cid:durableId="838738610">
    <w:abstractNumId w:val="8"/>
  </w:num>
  <w:num w:numId="7" w16cid:durableId="1744521735">
    <w:abstractNumId w:val="3"/>
  </w:num>
  <w:num w:numId="8" w16cid:durableId="760642409">
    <w:abstractNumId w:val="2"/>
  </w:num>
  <w:num w:numId="9" w16cid:durableId="1710497212">
    <w:abstractNumId w:val="1"/>
  </w:num>
  <w:num w:numId="10" w16cid:durableId="1074859080">
    <w:abstractNumId w:val="0"/>
  </w:num>
  <w:num w:numId="11" w16cid:durableId="2029018774">
    <w:abstractNumId w:val="12"/>
  </w:num>
  <w:num w:numId="12" w16cid:durableId="884878198">
    <w:abstractNumId w:val="11"/>
  </w:num>
  <w:num w:numId="13" w16cid:durableId="1937637732">
    <w:abstractNumId w:val="13"/>
  </w:num>
  <w:num w:numId="14" w16cid:durableId="1080516644">
    <w:abstractNumId w:val="10"/>
  </w:num>
  <w:num w:numId="15" w16cid:durableId="20131401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ADB"/>
    <w:rsid w:val="00014650"/>
    <w:rsid w:val="000152FE"/>
    <w:rsid w:val="00015AA3"/>
    <w:rsid w:val="00020AB6"/>
    <w:rsid w:val="0002661E"/>
    <w:rsid w:val="000323B5"/>
    <w:rsid w:val="00033806"/>
    <w:rsid w:val="0003592D"/>
    <w:rsid w:val="000443D6"/>
    <w:rsid w:val="00044544"/>
    <w:rsid w:val="00052CA9"/>
    <w:rsid w:val="00057974"/>
    <w:rsid w:val="000613AA"/>
    <w:rsid w:val="00064C6A"/>
    <w:rsid w:val="00073E35"/>
    <w:rsid w:val="00073FF8"/>
    <w:rsid w:val="000740CC"/>
    <w:rsid w:val="00075A75"/>
    <w:rsid w:val="00076C80"/>
    <w:rsid w:val="000778F6"/>
    <w:rsid w:val="00086A70"/>
    <w:rsid w:val="00087CCD"/>
    <w:rsid w:val="00092000"/>
    <w:rsid w:val="000920C8"/>
    <w:rsid w:val="00092850"/>
    <w:rsid w:val="0009352E"/>
    <w:rsid w:val="00093F67"/>
    <w:rsid w:val="000978EF"/>
    <w:rsid w:val="000A0978"/>
    <w:rsid w:val="000A188E"/>
    <w:rsid w:val="000B166B"/>
    <w:rsid w:val="000B5528"/>
    <w:rsid w:val="000B5CF5"/>
    <w:rsid w:val="000B68EF"/>
    <w:rsid w:val="000C2F97"/>
    <w:rsid w:val="000C463F"/>
    <w:rsid w:val="000D115F"/>
    <w:rsid w:val="000D3E6B"/>
    <w:rsid w:val="000D5811"/>
    <w:rsid w:val="000D5F36"/>
    <w:rsid w:val="000D78DF"/>
    <w:rsid w:val="000E1CD5"/>
    <w:rsid w:val="000F247B"/>
    <w:rsid w:val="000F6029"/>
    <w:rsid w:val="000F74AE"/>
    <w:rsid w:val="00100678"/>
    <w:rsid w:val="00102267"/>
    <w:rsid w:val="0010481E"/>
    <w:rsid w:val="00105F5D"/>
    <w:rsid w:val="00106E1C"/>
    <w:rsid w:val="00113E79"/>
    <w:rsid w:val="0011437E"/>
    <w:rsid w:val="0012595D"/>
    <w:rsid w:val="0012605A"/>
    <w:rsid w:val="00127076"/>
    <w:rsid w:val="00130CF1"/>
    <w:rsid w:val="00136A7E"/>
    <w:rsid w:val="00140FA2"/>
    <w:rsid w:val="0014205D"/>
    <w:rsid w:val="00143048"/>
    <w:rsid w:val="00143183"/>
    <w:rsid w:val="0014707B"/>
    <w:rsid w:val="00147890"/>
    <w:rsid w:val="001548CB"/>
    <w:rsid w:val="0015558A"/>
    <w:rsid w:val="00156959"/>
    <w:rsid w:val="001574D7"/>
    <w:rsid w:val="0015765F"/>
    <w:rsid w:val="001579D7"/>
    <w:rsid w:val="0016086F"/>
    <w:rsid w:val="00161FD4"/>
    <w:rsid w:val="00166B57"/>
    <w:rsid w:val="00167718"/>
    <w:rsid w:val="00171A54"/>
    <w:rsid w:val="0017447C"/>
    <w:rsid w:val="001768E2"/>
    <w:rsid w:val="00177E1E"/>
    <w:rsid w:val="00181F56"/>
    <w:rsid w:val="00184043"/>
    <w:rsid w:val="00184412"/>
    <w:rsid w:val="001847F0"/>
    <w:rsid w:val="001918D7"/>
    <w:rsid w:val="00192005"/>
    <w:rsid w:val="001930DA"/>
    <w:rsid w:val="001A4604"/>
    <w:rsid w:val="001A7BA7"/>
    <w:rsid w:val="001B1F4E"/>
    <w:rsid w:val="001B55AB"/>
    <w:rsid w:val="001B7CF8"/>
    <w:rsid w:val="001C47B6"/>
    <w:rsid w:val="001D1797"/>
    <w:rsid w:val="001D5D50"/>
    <w:rsid w:val="001D696E"/>
    <w:rsid w:val="001E0765"/>
    <w:rsid w:val="001E2E4B"/>
    <w:rsid w:val="001E32E2"/>
    <w:rsid w:val="001E72CB"/>
    <w:rsid w:val="001E760F"/>
    <w:rsid w:val="001F6781"/>
    <w:rsid w:val="001F7D9E"/>
    <w:rsid w:val="00202390"/>
    <w:rsid w:val="00202F69"/>
    <w:rsid w:val="00203B5C"/>
    <w:rsid w:val="00205A50"/>
    <w:rsid w:val="00206486"/>
    <w:rsid w:val="00211F86"/>
    <w:rsid w:val="0021691A"/>
    <w:rsid w:val="00220DFF"/>
    <w:rsid w:val="0023218F"/>
    <w:rsid w:val="002343FD"/>
    <w:rsid w:val="002444C7"/>
    <w:rsid w:val="00245B87"/>
    <w:rsid w:val="00246891"/>
    <w:rsid w:val="0025077E"/>
    <w:rsid w:val="002536EE"/>
    <w:rsid w:val="002540DE"/>
    <w:rsid w:val="00254654"/>
    <w:rsid w:val="0026168F"/>
    <w:rsid w:val="002631EA"/>
    <w:rsid w:val="0027019A"/>
    <w:rsid w:val="002730BA"/>
    <w:rsid w:val="00273527"/>
    <w:rsid w:val="002801E8"/>
    <w:rsid w:val="00283BFE"/>
    <w:rsid w:val="002844FB"/>
    <w:rsid w:val="0028548E"/>
    <w:rsid w:val="00286D91"/>
    <w:rsid w:val="002879AA"/>
    <w:rsid w:val="00294096"/>
    <w:rsid w:val="002A11F3"/>
    <w:rsid w:val="002B30F3"/>
    <w:rsid w:val="002C0BCD"/>
    <w:rsid w:val="002D3275"/>
    <w:rsid w:val="002D5970"/>
    <w:rsid w:val="00306545"/>
    <w:rsid w:val="00307BC6"/>
    <w:rsid w:val="0031448D"/>
    <w:rsid w:val="00316040"/>
    <w:rsid w:val="00324F8B"/>
    <w:rsid w:val="00340032"/>
    <w:rsid w:val="00341F18"/>
    <w:rsid w:val="003428D7"/>
    <w:rsid w:val="00357236"/>
    <w:rsid w:val="003605D5"/>
    <w:rsid w:val="00363724"/>
    <w:rsid w:val="003764DD"/>
    <w:rsid w:val="00381563"/>
    <w:rsid w:val="00383550"/>
    <w:rsid w:val="00385372"/>
    <w:rsid w:val="003935C7"/>
    <w:rsid w:val="0039404D"/>
    <w:rsid w:val="003A02B6"/>
    <w:rsid w:val="003A030E"/>
    <w:rsid w:val="003A42D1"/>
    <w:rsid w:val="003B324B"/>
    <w:rsid w:val="003B59CA"/>
    <w:rsid w:val="003C0E0C"/>
    <w:rsid w:val="003D43D6"/>
    <w:rsid w:val="003E1547"/>
    <w:rsid w:val="003E1B5E"/>
    <w:rsid w:val="003E294A"/>
    <w:rsid w:val="003E5A18"/>
    <w:rsid w:val="003E5AFB"/>
    <w:rsid w:val="003E640A"/>
    <w:rsid w:val="003E694C"/>
    <w:rsid w:val="003E73A1"/>
    <w:rsid w:val="003E7958"/>
    <w:rsid w:val="003E7D3F"/>
    <w:rsid w:val="003F0F7B"/>
    <w:rsid w:val="003F20CC"/>
    <w:rsid w:val="003F2F48"/>
    <w:rsid w:val="003F3570"/>
    <w:rsid w:val="003F5CDE"/>
    <w:rsid w:val="003F6B1E"/>
    <w:rsid w:val="003F6B64"/>
    <w:rsid w:val="00400CFC"/>
    <w:rsid w:val="0040155F"/>
    <w:rsid w:val="00402F3F"/>
    <w:rsid w:val="0040355B"/>
    <w:rsid w:val="00403C22"/>
    <w:rsid w:val="0040543C"/>
    <w:rsid w:val="004179FB"/>
    <w:rsid w:val="0042479E"/>
    <w:rsid w:val="0042792E"/>
    <w:rsid w:val="00435B81"/>
    <w:rsid w:val="0043658B"/>
    <w:rsid w:val="004372AB"/>
    <w:rsid w:val="00437DA0"/>
    <w:rsid w:val="0045169B"/>
    <w:rsid w:val="0047298F"/>
    <w:rsid w:val="00474BA9"/>
    <w:rsid w:val="00475123"/>
    <w:rsid w:val="004767B0"/>
    <w:rsid w:val="004772DF"/>
    <w:rsid w:val="004775B5"/>
    <w:rsid w:val="004802E8"/>
    <w:rsid w:val="00480F08"/>
    <w:rsid w:val="00481AC0"/>
    <w:rsid w:val="00481B45"/>
    <w:rsid w:val="00481DEE"/>
    <w:rsid w:val="004923CF"/>
    <w:rsid w:val="0049374D"/>
    <w:rsid w:val="004A4D6D"/>
    <w:rsid w:val="004B4F95"/>
    <w:rsid w:val="004D0448"/>
    <w:rsid w:val="004D5383"/>
    <w:rsid w:val="004D6033"/>
    <w:rsid w:val="004E2955"/>
    <w:rsid w:val="004E341C"/>
    <w:rsid w:val="004E671B"/>
    <w:rsid w:val="004F2D14"/>
    <w:rsid w:val="004F69A2"/>
    <w:rsid w:val="005019DB"/>
    <w:rsid w:val="00504D61"/>
    <w:rsid w:val="00505D40"/>
    <w:rsid w:val="005100AD"/>
    <w:rsid w:val="00513A05"/>
    <w:rsid w:val="00515AF3"/>
    <w:rsid w:val="0051655A"/>
    <w:rsid w:val="00531C9F"/>
    <w:rsid w:val="00532AD4"/>
    <w:rsid w:val="00535CF7"/>
    <w:rsid w:val="0053767B"/>
    <w:rsid w:val="00541235"/>
    <w:rsid w:val="005470E1"/>
    <w:rsid w:val="0055227B"/>
    <w:rsid w:val="0055498D"/>
    <w:rsid w:val="00555A5B"/>
    <w:rsid w:val="00556EA3"/>
    <w:rsid w:val="00557529"/>
    <w:rsid w:val="00560B8C"/>
    <w:rsid w:val="00561806"/>
    <w:rsid w:val="00562B32"/>
    <w:rsid w:val="00563E0A"/>
    <w:rsid w:val="0056422D"/>
    <w:rsid w:val="00565B2C"/>
    <w:rsid w:val="00567774"/>
    <w:rsid w:val="00572529"/>
    <w:rsid w:val="005729A3"/>
    <w:rsid w:val="005733E3"/>
    <w:rsid w:val="00576638"/>
    <w:rsid w:val="00591506"/>
    <w:rsid w:val="00593091"/>
    <w:rsid w:val="005A00A6"/>
    <w:rsid w:val="005A6196"/>
    <w:rsid w:val="005A7B34"/>
    <w:rsid w:val="005B4276"/>
    <w:rsid w:val="005B5DD5"/>
    <w:rsid w:val="005B7065"/>
    <w:rsid w:val="005C22FE"/>
    <w:rsid w:val="005C37EB"/>
    <w:rsid w:val="005C4E9D"/>
    <w:rsid w:val="005C4F65"/>
    <w:rsid w:val="005C654D"/>
    <w:rsid w:val="005C69E0"/>
    <w:rsid w:val="005C69FE"/>
    <w:rsid w:val="005C7562"/>
    <w:rsid w:val="005C7F25"/>
    <w:rsid w:val="005D2BF1"/>
    <w:rsid w:val="005D6558"/>
    <w:rsid w:val="005E1B71"/>
    <w:rsid w:val="005E2491"/>
    <w:rsid w:val="005E56DA"/>
    <w:rsid w:val="005E60D3"/>
    <w:rsid w:val="005E6427"/>
    <w:rsid w:val="005F032D"/>
    <w:rsid w:val="005F19AE"/>
    <w:rsid w:val="005F2138"/>
    <w:rsid w:val="005F3852"/>
    <w:rsid w:val="005F4261"/>
    <w:rsid w:val="005F55B1"/>
    <w:rsid w:val="005F6F0C"/>
    <w:rsid w:val="00600635"/>
    <w:rsid w:val="006022ED"/>
    <w:rsid w:val="006132A8"/>
    <w:rsid w:val="0061789C"/>
    <w:rsid w:val="00617DCE"/>
    <w:rsid w:val="0062261B"/>
    <w:rsid w:val="00626467"/>
    <w:rsid w:val="0063071C"/>
    <w:rsid w:val="00632F1D"/>
    <w:rsid w:val="00641244"/>
    <w:rsid w:val="006426A7"/>
    <w:rsid w:val="006461F2"/>
    <w:rsid w:val="006466CF"/>
    <w:rsid w:val="006650A9"/>
    <w:rsid w:val="00667AE1"/>
    <w:rsid w:val="00667B6E"/>
    <w:rsid w:val="00670B2D"/>
    <w:rsid w:val="0067239F"/>
    <w:rsid w:val="0067264F"/>
    <w:rsid w:val="00673EDB"/>
    <w:rsid w:val="00680910"/>
    <w:rsid w:val="00680E8C"/>
    <w:rsid w:val="00693EA3"/>
    <w:rsid w:val="0069547B"/>
    <w:rsid w:val="00697698"/>
    <w:rsid w:val="00697F7D"/>
    <w:rsid w:val="006A0030"/>
    <w:rsid w:val="006A1370"/>
    <w:rsid w:val="006A3A8D"/>
    <w:rsid w:val="006A53AD"/>
    <w:rsid w:val="006B1A90"/>
    <w:rsid w:val="006B3D4D"/>
    <w:rsid w:val="006B448F"/>
    <w:rsid w:val="006B582D"/>
    <w:rsid w:val="006B5BAA"/>
    <w:rsid w:val="006B7EB4"/>
    <w:rsid w:val="006C2675"/>
    <w:rsid w:val="006D6E3F"/>
    <w:rsid w:val="006E0ACD"/>
    <w:rsid w:val="006E1F90"/>
    <w:rsid w:val="006E2231"/>
    <w:rsid w:val="006E2C8C"/>
    <w:rsid w:val="006E35CD"/>
    <w:rsid w:val="006E4B61"/>
    <w:rsid w:val="006E7E96"/>
    <w:rsid w:val="006F3B9E"/>
    <w:rsid w:val="00703F20"/>
    <w:rsid w:val="00710159"/>
    <w:rsid w:val="007104E7"/>
    <w:rsid w:val="0071742B"/>
    <w:rsid w:val="0072085D"/>
    <w:rsid w:val="00720AD7"/>
    <w:rsid w:val="007323B9"/>
    <w:rsid w:val="00732ADE"/>
    <w:rsid w:val="00733745"/>
    <w:rsid w:val="00737ECF"/>
    <w:rsid w:val="007401D1"/>
    <w:rsid w:val="00746A0D"/>
    <w:rsid w:val="00747406"/>
    <w:rsid w:val="007505D4"/>
    <w:rsid w:val="0075474A"/>
    <w:rsid w:val="007553E1"/>
    <w:rsid w:val="00760A5D"/>
    <w:rsid w:val="00761656"/>
    <w:rsid w:val="00763433"/>
    <w:rsid w:val="007640BA"/>
    <w:rsid w:val="00764401"/>
    <w:rsid w:val="00771073"/>
    <w:rsid w:val="007729BE"/>
    <w:rsid w:val="00781958"/>
    <w:rsid w:val="00790054"/>
    <w:rsid w:val="00790A23"/>
    <w:rsid w:val="00791422"/>
    <w:rsid w:val="00794066"/>
    <w:rsid w:val="00796D92"/>
    <w:rsid w:val="00797CD2"/>
    <w:rsid w:val="00797F07"/>
    <w:rsid w:val="007A75EB"/>
    <w:rsid w:val="007B2030"/>
    <w:rsid w:val="007B2294"/>
    <w:rsid w:val="007B274B"/>
    <w:rsid w:val="007B365B"/>
    <w:rsid w:val="007B5332"/>
    <w:rsid w:val="007B6B9D"/>
    <w:rsid w:val="007C0E69"/>
    <w:rsid w:val="007C1DFA"/>
    <w:rsid w:val="007C2C29"/>
    <w:rsid w:val="007C6DE5"/>
    <w:rsid w:val="007C75E2"/>
    <w:rsid w:val="007D4A4A"/>
    <w:rsid w:val="007D6C6D"/>
    <w:rsid w:val="007E1A49"/>
    <w:rsid w:val="007E33B6"/>
    <w:rsid w:val="007E406F"/>
    <w:rsid w:val="007E48C9"/>
    <w:rsid w:val="007E7210"/>
    <w:rsid w:val="007F2106"/>
    <w:rsid w:val="007F5971"/>
    <w:rsid w:val="00800FBB"/>
    <w:rsid w:val="008028C9"/>
    <w:rsid w:val="00803306"/>
    <w:rsid w:val="00803BA5"/>
    <w:rsid w:val="00810E11"/>
    <w:rsid w:val="0081427C"/>
    <w:rsid w:val="00814579"/>
    <w:rsid w:val="0081585E"/>
    <w:rsid w:val="008222A1"/>
    <w:rsid w:val="00822CCB"/>
    <w:rsid w:val="00823019"/>
    <w:rsid w:val="008237E7"/>
    <w:rsid w:val="008271B0"/>
    <w:rsid w:val="00827E6B"/>
    <w:rsid w:val="00830671"/>
    <w:rsid w:val="0083513B"/>
    <w:rsid w:val="00836D6D"/>
    <w:rsid w:val="00847F71"/>
    <w:rsid w:val="00855075"/>
    <w:rsid w:val="00860395"/>
    <w:rsid w:val="00861CA8"/>
    <w:rsid w:val="00862874"/>
    <w:rsid w:val="0086510D"/>
    <w:rsid w:val="00880E6E"/>
    <w:rsid w:val="00880F58"/>
    <w:rsid w:val="00882B59"/>
    <w:rsid w:val="008850AB"/>
    <w:rsid w:val="00890E8E"/>
    <w:rsid w:val="008916C5"/>
    <w:rsid w:val="00892E44"/>
    <w:rsid w:val="00897371"/>
    <w:rsid w:val="008A16F9"/>
    <w:rsid w:val="008A3A73"/>
    <w:rsid w:val="008A5483"/>
    <w:rsid w:val="008B05BD"/>
    <w:rsid w:val="008C0324"/>
    <w:rsid w:val="008C3C1C"/>
    <w:rsid w:val="008C3CD1"/>
    <w:rsid w:val="008C60F3"/>
    <w:rsid w:val="008D53DB"/>
    <w:rsid w:val="008E0F37"/>
    <w:rsid w:val="008E123A"/>
    <w:rsid w:val="008E233F"/>
    <w:rsid w:val="008E4197"/>
    <w:rsid w:val="008E7C83"/>
    <w:rsid w:val="008F44A1"/>
    <w:rsid w:val="009017C6"/>
    <w:rsid w:val="00914689"/>
    <w:rsid w:val="00914695"/>
    <w:rsid w:val="00916551"/>
    <w:rsid w:val="0091663A"/>
    <w:rsid w:val="00922C7B"/>
    <w:rsid w:val="00924394"/>
    <w:rsid w:val="009251A8"/>
    <w:rsid w:val="0092684E"/>
    <w:rsid w:val="00927FBE"/>
    <w:rsid w:val="00932467"/>
    <w:rsid w:val="00934C94"/>
    <w:rsid w:val="009370A6"/>
    <w:rsid w:val="0094087D"/>
    <w:rsid w:val="00941070"/>
    <w:rsid w:val="0094712F"/>
    <w:rsid w:val="009520F6"/>
    <w:rsid w:val="00954D3C"/>
    <w:rsid w:val="00954FEA"/>
    <w:rsid w:val="00962F42"/>
    <w:rsid w:val="009766A3"/>
    <w:rsid w:val="009804FF"/>
    <w:rsid w:val="009840D0"/>
    <w:rsid w:val="00992317"/>
    <w:rsid w:val="00994B10"/>
    <w:rsid w:val="0099538C"/>
    <w:rsid w:val="00995D08"/>
    <w:rsid w:val="009A090B"/>
    <w:rsid w:val="009A09E1"/>
    <w:rsid w:val="009A4E41"/>
    <w:rsid w:val="009B1DD8"/>
    <w:rsid w:val="009B58D7"/>
    <w:rsid w:val="009B7B04"/>
    <w:rsid w:val="009C5FA4"/>
    <w:rsid w:val="009E1BAD"/>
    <w:rsid w:val="009E2C43"/>
    <w:rsid w:val="009E4BE4"/>
    <w:rsid w:val="009E531F"/>
    <w:rsid w:val="009E752A"/>
    <w:rsid w:val="009F0029"/>
    <w:rsid w:val="00A00988"/>
    <w:rsid w:val="00A01FFE"/>
    <w:rsid w:val="00A0566B"/>
    <w:rsid w:val="00A10B64"/>
    <w:rsid w:val="00A12CB9"/>
    <w:rsid w:val="00A162CA"/>
    <w:rsid w:val="00A17270"/>
    <w:rsid w:val="00A30AF4"/>
    <w:rsid w:val="00A3288E"/>
    <w:rsid w:val="00A36B51"/>
    <w:rsid w:val="00A402D1"/>
    <w:rsid w:val="00A50C33"/>
    <w:rsid w:val="00A52331"/>
    <w:rsid w:val="00A525DB"/>
    <w:rsid w:val="00A53661"/>
    <w:rsid w:val="00A538B2"/>
    <w:rsid w:val="00A61AD4"/>
    <w:rsid w:val="00A644EE"/>
    <w:rsid w:val="00A64EE5"/>
    <w:rsid w:val="00A73C8E"/>
    <w:rsid w:val="00A755F2"/>
    <w:rsid w:val="00A7596D"/>
    <w:rsid w:val="00A76DF0"/>
    <w:rsid w:val="00A82D53"/>
    <w:rsid w:val="00A93314"/>
    <w:rsid w:val="00A934E0"/>
    <w:rsid w:val="00A93588"/>
    <w:rsid w:val="00A9455B"/>
    <w:rsid w:val="00AA2D7F"/>
    <w:rsid w:val="00AA3965"/>
    <w:rsid w:val="00AA545A"/>
    <w:rsid w:val="00AA5D91"/>
    <w:rsid w:val="00AA6ADB"/>
    <w:rsid w:val="00AB4A12"/>
    <w:rsid w:val="00AB62C2"/>
    <w:rsid w:val="00AC17FD"/>
    <w:rsid w:val="00AD7AC8"/>
    <w:rsid w:val="00AE03F2"/>
    <w:rsid w:val="00AE269F"/>
    <w:rsid w:val="00AE30D0"/>
    <w:rsid w:val="00AE4C7B"/>
    <w:rsid w:val="00AE4E25"/>
    <w:rsid w:val="00AE5728"/>
    <w:rsid w:val="00AF07A3"/>
    <w:rsid w:val="00AF0878"/>
    <w:rsid w:val="00AF2B93"/>
    <w:rsid w:val="00B00755"/>
    <w:rsid w:val="00B01D6D"/>
    <w:rsid w:val="00B06F55"/>
    <w:rsid w:val="00B10FC2"/>
    <w:rsid w:val="00B112C3"/>
    <w:rsid w:val="00B167B8"/>
    <w:rsid w:val="00B229F8"/>
    <w:rsid w:val="00B25156"/>
    <w:rsid w:val="00B26B36"/>
    <w:rsid w:val="00B26FC9"/>
    <w:rsid w:val="00B3057A"/>
    <w:rsid w:val="00B31B63"/>
    <w:rsid w:val="00B344DD"/>
    <w:rsid w:val="00B45EF2"/>
    <w:rsid w:val="00B5129C"/>
    <w:rsid w:val="00B618F7"/>
    <w:rsid w:val="00B61AF5"/>
    <w:rsid w:val="00B61F23"/>
    <w:rsid w:val="00B63F1F"/>
    <w:rsid w:val="00B6736B"/>
    <w:rsid w:val="00B71FD1"/>
    <w:rsid w:val="00B75377"/>
    <w:rsid w:val="00B764BC"/>
    <w:rsid w:val="00B766CA"/>
    <w:rsid w:val="00B8235A"/>
    <w:rsid w:val="00B84348"/>
    <w:rsid w:val="00B86B63"/>
    <w:rsid w:val="00B87FBE"/>
    <w:rsid w:val="00B90362"/>
    <w:rsid w:val="00B9F85E"/>
    <w:rsid w:val="00BA02B7"/>
    <w:rsid w:val="00BA703F"/>
    <w:rsid w:val="00BB0560"/>
    <w:rsid w:val="00BB3295"/>
    <w:rsid w:val="00BB3704"/>
    <w:rsid w:val="00BD4EA5"/>
    <w:rsid w:val="00BE30AE"/>
    <w:rsid w:val="00BF0634"/>
    <w:rsid w:val="00BF1D56"/>
    <w:rsid w:val="00BF4CF4"/>
    <w:rsid w:val="00BF67AE"/>
    <w:rsid w:val="00C04B94"/>
    <w:rsid w:val="00C0738D"/>
    <w:rsid w:val="00C07D03"/>
    <w:rsid w:val="00C11D3F"/>
    <w:rsid w:val="00C132A1"/>
    <w:rsid w:val="00C1540F"/>
    <w:rsid w:val="00C20DC3"/>
    <w:rsid w:val="00C219AE"/>
    <w:rsid w:val="00C22E3F"/>
    <w:rsid w:val="00C30401"/>
    <w:rsid w:val="00C3056F"/>
    <w:rsid w:val="00C308BD"/>
    <w:rsid w:val="00C32EAD"/>
    <w:rsid w:val="00C331B3"/>
    <w:rsid w:val="00C3434A"/>
    <w:rsid w:val="00C378DC"/>
    <w:rsid w:val="00C4071A"/>
    <w:rsid w:val="00C43875"/>
    <w:rsid w:val="00C44B66"/>
    <w:rsid w:val="00C63CBF"/>
    <w:rsid w:val="00C6506C"/>
    <w:rsid w:val="00C67D98"/>
    <w:rsid w:val="00C67F92"/>
    <w:rsid w:val="00C7075A"/>
    <w:rsid w:val="00C7384C"/>
    <w:rsid w:val="00C77C9C"/>
    <w:rsid w:val="00C80B3A"/>
    <w:rsid w:val="00C85949"/>
    <w:rsid w:val="00C877E8"/>
    <w:rsid w:val="00C92E46"/>
    <w:rsid w:val="00CA7F35"/>
    <w:rsid w:val="00CB1E7A"/>
    <w:rsid w:val="00CB28E1"/>
    <w:rsid w:val="00CB4DCE"/>
    <w:rsid w:val="00CB66AE"/>
    <w:rsid w:val="00CC0B8F"/>
    <w:rsid w:val="00CC5FEA"/>
    <w:rsid w:val="00CE10C1"/>
    <w:rsid w:val="00CE3A21"/>
    <w:rsid w:val="00CE5346"/>
    <w:rsid w:val="00CF206B"/>
    <w:rsid w:val="00CF2C52"/>
    <w:rsid w:val="00CF7B93"/>
    <w:rsid w:val="00D0250F"/>
    <w:rsid w:val="00D06F3D"/>
    <w:rsid w:val="00D077A7"/>
    <w:rsid w:val="00D07CF4"/>
    <w:rsid w:val="00D155F3"/>
    <w:rsid w:val="00D267B0"/>
    <w:rsid w:val="00D26B90"/>
    <w:rsid w:val="00D40B9F"/>
    <w:rsid w:val="00D42458"/>
    <w:rsid w:val="00D46EAD"/>
    <w:rsid w:val="00D471FE"/>
    <w:rsid w:val="00D5029B"/>
    <w:rsid w:val="00D52688"/>
    <w:rsid w:val="00D52E34"/>
    <w:rsid w:val="00D550F0"/>
    <w:rsid w:val="00D56DAB"/>
    <w:rsid w:val="00D609B5"/>
    <w:rsid w:val="00D64B93"/>
    <w:rsid w:val="00D64D8A"/>
    <w:rsid w:val="00D65A0C"/>
    <w:rsid w:val="00D703E6"/>
    <w:rsid w:val="00D71808"/>
    <w:rsid w:val="00D74BC3"/>
    <w:rsid w:val="00D82DC7"/>
    <w:rsid w:val="00D87C2C"/>
    <w:rsid w:val="00D928A4"/>
    <w:rsid w:val="00D960BE"/>
    <w:rsid w:val="00DA280E"/>
    <w:rsid w:val="00DA5E94"/>
    <w:rsid w:val="00DB223A"/>
    <w:rsid w:val="00DC12FA"/>
    <w:rsid w:val="00DC1482"/>
    <w:rsid w:val="00DC7BC1"/>
    <w:rsid w:val="00DD1F3C"/>
    <w:rsid w:val="00DD3EE8"/>
    <w:rsid w:val="00DD6254"/>
    <w:rsid w:val="00DE4549"/>
    <w:rsid w:val="00DE4AC0"/>
    <w:rsid w:val="00DE726B"/>
    <w:rsid w:val="00DF4A91"/>
    <w:rsid w:val="00DF53D0"/>
    <w:rsid w:val="00E01A79"/>
    <w:rsid w:val="00E03E5A"/>
    <w:rsid w:val="00E05EE3"/>
    <w:rsid w:val="00E10EED"/>
    <w:rsid w:val="00E123BD"/>
    <w:rsid w:val="00E16F6A"/>
    <w:rsid w:val="00E2444E"/>
    <w:rsid w:val="00E25E61"/>
    <w:rsid w:val="00E322C0"/>
    <w:rsid w:val="00E33057"/>
    <w:rsid w:val="00E44A5E"/>
    <w:rsid w:val="00E50A94"/>
    <w:rsid w:val="00E60336"/>
    <w:rsid w:val="00E61236"/>
    <w:rsid w:val="00E62E93"/>
    <w:rsid w:val="00E6604C"/>
    <w:rsid w:val="00E66771"/>
    <w:rsid w:val="00E67DD8"/>
    <w:rsid w:val="00E71F56"/>
    <w:rsid w:val="00E73BBE"/>
    <w:rsid w:val="00E75AB4"/>
    <w:rsid w:val="00E761D3"/>
    <w:rsid w:val="00E824ED"/>
    <w:rsid w:val="00E83388"/>
    <w:rsid w:val="00E83521"/>
    <w:rsid w:val="00E85F2A"/>
    <w:rsid w:val="00E93F3D"/>
    <w:rsid w:val="00E970E9"/>
    <w:rsid w:val="00EA1C2F"/>
    <w:rsid w:val="00EA31AA"/>
    <w:rsid w:val="00EA61C1"/>
    <w:rsid w:val="00EA6CD5"/>
    <w:rsid w:val="00EA7D5B"/>
    <w:rsid w:val="00EB40A1"/>
    <w:rsid w:val="00EB5612"/>
    <w:rsid w:val="00EB72D5"/>
    <w:rsid w:val="00EC2F8C"/>
    <w:rsid w:val="00EC3B90"/>
    <w:rsid w:val="00EC4AA8"/>
    <w:rsid w:val="00EC6C4E"/>
    <w:rsid w:val="00EE12AC"/>
    <w:rsid w:val="00EE152F"/>
    <w:rsid w:val="00EE5D40"/>
    <w:rsid w:val="00EE6AE0"/>
    <w:rsid w:val="00EE6E34"/>
    <w:rsid w:val="00EF1554"/>
    <w:rsid w:val="00EF1FC5"/>
    <w:rsid w:val="00EF52A7"/>
    <w:rsid w:val="00EF627E"/>
    <w:rsid w:val="00F01372"/>
    <w:rsid w:val="00F13E5B"/>
    <w:rsid w:val="00F14FDE"/>
    <w:rsid w:val="00F1510A"/>
    <w:rsid w:val="00F16651"/>
    <w:rsid w:val="00F16FD1"/>
    <w:rsid w:val="00F17E4B"/>
    <w:rsid w:val="00F21FEE"/>
    <w:rsid w:val="00F238FA"/>
    <w:rsid w:val="00F32891"/>
    <w:rsid w:val="00F36F23"/>
    <w:rsid w:val="00F3766B"/>
    <w:rsid w:val="00F40D73"/>
    <w:rsid w:val="00F51AF2"/>
    <w:rsid w:val="00F52D5C"/>
    <w:rsid w:val="00F55BE9"/>
    <w:rsid w:val="00F56E3D"/>
    <w:rsid w:val="00F56F42"/>
    <w:rsid w:val="00F643BE"/>
    <w:rsid w:val="00F65C64"/>
    <w:rsid w:val="00F70C00"/>
    <w:rsid w:val="00F72290"/>
    <w:rsid w:val="00F73538"/>
    <w:rsid w:val="00F74432"/>
    <w:rsid w:val="00F75E84"/>
    <w:rsid w:val="00F776F9"/>
    <w:rsid w:val="00F77EC8"/>
    <w:rsid w:val="00F80253"/>
    <w:rsid w:val="00F939BC"/>
    <w:rsid w:val="00F96DA6"/>
    <w:rsid w:val="00FA3206"/>
    <w:rsid w:val="00FB5E9A"/>
    <w:rsid w:val="00FB6BA2"/>
    <w:rsid w:val="00FC1220"/>
    <w:rsid w:val="00FC2BF9"/>
    <w:rsid w:val="00FC6393"/>
    <w:rsid w:val="00FD16A3"/>
    <w:rsid w:val="00FD51A6"/>
    <w:rsid w:val="00FD70C1"/>
    <w:rsid w:val="00FD766F"/>
    <w:rsid w:val="00FF0010"/>
    <w:rsid w:val="00FF11B9"/>
    <w:rsid w:val="00FF3044"/>
    <w:rsid w:val="00FF5BCE"/>
    <w:rsid w:val="01A4B008"/>
    <w:rsid w:val="028BDA09"/>
    <w:rsid w:val="02A25681"/>
    <w:rsid w:val="03BAB3A0"/>
    <w:rsid w:val="058E47DC"/>
    <w:rsid w:val="05AC5892"/>
    <w:rsid w:val="05D197A1"/>
    <w:rsid w:val="069C3E3D"/>
    <w:rsid w:val="081885FB"/>
    <w:rsid w:val="083B55CE"/>
    <w:rsid w:val="0A4329CC"/>
    <w:rsid w:val="0C2461ED"/>
    <w:rsid w:val="0D6A4D99"/>
    <w:rsid w:val="0DBBAAA8"/>
    <w:rsid w:val="112C3EB1"/>
    <w:rsid w:val="13D8031D"/>
    <w:rsid w:val="1570EEAD"/>
    <w:rsid w:val="18C80096"/>
    <w:rsid w:val="1980723A"/>
    <w:rsid w:val="1ADEC64B"/>
    <w:rsid w:val="1B59F022"/>
    <w:rsid w:val="1C4A7195"/>
    <w:rsid w:val="1CD228FE"/>
    <w:rsid w:val="1F590A48"/>
    <w:rsid w:val="226A15CC"/>
    <w:rsid w:val="25239F88"/>
    <w:rsid w:val="265ECC32"/>
    <w:rsid w:val="265F859D"/>
    <w:rsid w:val="276CF7DD"/>
    <w:rsid w:val="283A8495"/>
    <w:rsid w:val="2C375462"/>
    <w:rsid w:val="2D815244"/>
    <w:rsid w:val="2DCD302A"/>
    <w:rsid w:val="3384175B"/>
    <w:rsid w:val="34CC2DDF"/>
    <w:rsid w:val="35A3E2F2"/>
    <w:rsid w:val="35AFC40A"/>
    <w:rsid w:val="35EA9ACD"/>
    <w:rsid w:val="37213A72"/>
    <w:rsid w:val="3B4E58BB"/>
    <w:rsid w:val="3B558F69"/>
    <w:rsid w:val="3BE0E7BE"/>
    <w:rsid w:val="3DFA2F19"/>
    <w:rsid w:val="3E2C2FEB"/>
    <w:rsid w:val="3F6BBB09"/>
    <w:rsid w:val="411A4B1C"/>
    <w:rsid w:val="42DA6BE8"/>
    <w:rsid w:val="450F8BD3"/>
    <w:rsid w:val="46038D0C"/>
    <w:rsid w:val="4784FA35"/>
    <w:rsid w:val="47B0DC02"/>
    <w:rsid w:val="48B3688F"/>
    <w:rsid w:val="4A9546A2"/>
    <w:rsid w:val="4B132600"/>
    <w:rsid w:val="4C4CD7E0"/>
    <w:rsid w:val="4E36FD2F"/>
    <w:rsid w:val="4F298944"/>
    <w:rsid w:val="5005B88A"/>
    <w:rsid w:val="5026D753"/>
    <w:rsid w:val="52A0942D"/>
    <w:rsid w:val="548AFE0C"/>
    <w:rsid w:val="56A6D8CD"/>
    <w:rsid w:val="59168816"/>
    <w:rsid w:val="59DD18D2"/>
    <w:rsid w:val="5AA389DB"/>
    <w:rsid w:val="5BD1F57E"/>
    <w:rsid w:val="5D79682C"/>
    <w:rsid w:val="61D7575D"/>
    <w:rsid w:val="623F53B7"/>
    <w:rsid w:val="631751B7"/>
    <w:rsid w:val="632F92D1"/>
    <w:rsid w:val="6367CD9D"/>
    <w:rsid w:val="6584119D"/>
    <w:rsid w:val="65BBD5A4"/>
    <w:rsid w:val="65E00383"/>
    <w:rsid w:val="687BD330"/>
    <w:rsid w:val="698EC392"/>
    <w:rsid w:val="69E873BE"/>
    <w:rsid w:val="6A500F90"/>
    <w:rsid w:val="6B5AE592"/>
    <w:rsid w:val="6BAC9153"/>
    <w:rsid w:val="713EDEF0"/>
    <w:rsid w:val="725E8CEF"/>
    <w:rsid w:val="750B59B5"/>
    <w:rsid w:val="75892BC2"/>
    <w:rsid w:val="758A8D51"/>
    <w:rsid w:val="766B13C1"/>
    <w:rsid w:val="783A8AE8"/>
    <w:rsid w:val="790EC392"/>
    <w:rsid w:val="79617F9D"/>
    <w:rsid w:val="799611B5"/>
    <w:rsid w:val="79C886E8"/>
    <w:rsid w:val="7A291371"/>
    <w:rsid w:val="7AA28160"/>
    <w:rsid w:val="7BFAD559"/>
    <w:rsid w:val="7CFD2B53"/>
    <w:rsid w:val="7F683C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5A0D06"/>
  <w15:chartTrackingRefBased/>
  <w15:docId w15:val="{D9A656CD-3385-4D81-AA48-7E10A2B2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character" w:styleId="NichtaufgelsteErwhnung">
    <w:name w:val="Unresolved Mention"/>
    <w:basedOn w:val="Absatz-Standardschriftart"/>
    <w:uiPriority w:val="99"/>
    <w:semiHidden/>
    <w:unhideWhenUsed/>
    <w:rsid w:val="003F5CDE"/>
    <w:rPr>
      <w:color w:val="605E5C"/>
      <w:shd w:val="clear" w:color="auto" w:fill="E1DFDD"/>
    </w:rPr>
  </w:style>
  <w:style w:type="paragraph" w:styleId="berarbeitung">
    <w:name w:val="Revision"/>
    <w:hidden/>
    <w:uiPriority w:val="99"/>
    <w:semiHidden/>
    <w:rsid w:val="0056422D"/>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7868">
      <w:bodyDiv w:val="1"/>
      <w:marLeft w:val="0"/>
      <w:marRight w:val="0"/>
      <w:marTop w:val="0"/>
      <w:marBottom w:val="0"/>
      <w:divBdr>
        <w:top w:val="none" w:sz="0" w:space="0" w:color="auto"/>
        <w:left w:val="none" w:sz="0" w:space="0" w:color="auto"/>
        <w:bottom w:val="none" w:sz="0" w:space="0" w:color="auto"/>
        <w:right w:val="none" w:sz="0" w:space="0" w:color="auto"/>
      </w:divBdr>
    </w:div>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657728174">
      <w:bodyDiv w:val="1"/>
      <w:marLeft w:val="0"/>
      <w:marRight w:val="0"/>
      <w:marTop w:val="0"/>
      <w:marBottom w:val="0"/>
      <w:divBdr>
        <w:top w:val="none" w:sz="0" w:space="0" w:color="auto"/>
        <w:left w:val="none" w:sz="0" w:space="0" w:color="auto"/>
        <w:bottom w:val="none" w:sz="0" w:space="0" w:color="auto"/>
        <w:right w:val="none" w:sz="0" w:space="0" w:color="auto"/>
      </w:divBdr>
    </w:div>
    <w:div w:id="1131481821">
      <w:bodyDiv w:val="1"/>
      <w:marLeft w:val="0"/>
      <w:marRight w:val="0"/>
      <w:marTop w:val="0"/>
      <w:marBottom w:val="0"/>
      <w:divBdr>
        <w:top w:val="none" w:sz="0" w:space="0" w:color="auto"/>
        <w:left w:val="none" w:sz="0" w:space="0" w:color="auto"/>
        <w:bottom w:val="none" w:sz="0" w:space="0" w:color="auto"/>
        <w:right w:val="none" w:sz="0" w:space="0" w:color="auto"/>
      </w:divBdr>
      <w:divsChild>
        <w:div w:id="11953627">
          <w:marLeft w:val="0"/>
          <w:marRight w:val="0"/>
          <w:marTop w:val="0"/>
          <w:marBottom w:val="0"/>
          <w:divBdr>
            <w:top w:val="none" w:sz="0" w:space="0" w:color="auto"/>
            <w:left w:val="none" w:sz="0" w:space="0" w:color="auto"/>
            <w:bottom w:val="none" w:sz="0" w:space="0" w:color="auto"/>
            <w:right w:val="none" w:sz="0" w:space="0" w:color="auto"/>
          </w:divBdr>
        </w:div>
        <w:div w:id="109208156">
          <w:marLeft w:val="0"/>
          <w:marRight w:val="0"/>
          <w:marTop w:val="0"/>
          <w:marBottom w:val="0"/>
          <w:divBdr>
            <w:top w:val="none" w:sz="0" w:space="0" w:color="auto"/>
            <w:left w:val="none" w:sz="0" w:space="0" w:color="auto"/>
            <w:bottom w:val="none" w:sz="0" w:space="0" w:color="auto"/>
            <w:right w:val="none" w:sz="0" w:space="0" w:color="auto"/>
          </w:divBdr>
        </w:div>
        <w:div w:id="345329126">
          <w:marLeft w:val="0"/>
          <w:marRight w:val="0"/>
          <w:marTop w:val="0"/>
          <w:marBottom w:val="0"/>
          <w:divBdr>
            <w:top w:val="none" w:sz="0" w:space="0" w:color="auto"/>
            <w:left w:val="none" w:sz="0" w:space="0" w:color="auto"/>
            <w:bottom w:val="none" w:sz="0" w:space="0" w:color="auto"/>
            <w:right w:val="none" w:sz="0" w:space="0" w:color="auto"/>
          </w:divBdr>
        </w:div>
        <w:div w:id="406613151">
          <w:marLeft w:val="0"/>
          <w:marRight w:val="0"/>
          <w:marTop w:val="0"/>
          <w:marBottom w:val="0"/>
          <w:divBdr>
            <w:top w:val="none" w:sz="0" w:space="0" w:color="auto"/>
            <w:left w:val="none" w:sz="0" w:space="0" w:color="auto"/>
            <w:bottom w:val="none" w:sz="0" w:space="0" w:color="auto"/>
            <w:right w:val="none" w:sz="0" w:space="0" w:color="auto"/>
          </w:divBdr>
        </w:div>
        <w:div w:id="566232529">
          <w:marLeft w:val="0"/>
          <w:marRight w:val="0"/>
          <w:marTop w:val="0"/>
          <w:marBottom w:val="0"/>
          <w:divBdr>
            <w:top w:val="none" w:sz="0" w:space="0" w:color="auto"/>
            <w:left w:val="none" w:sz="0" w:space="0" w:color="auto"/>
            <w:bottom w:val="none" w:sz="0" w:space="0" w:color="auto"/>
            <w:right w:val="none" w:sz="0" w:space="0" w:color="auto"/>
          </w:divBdr>
        </w:div>
        <w:div w:id="778720964">
          <w:marLeft w:val="0"/>
          <w:marRight w:val="0"/>
          <w:marTop w:val="0"/>
          <w:marBottom w:val="0"/>
          <w:divBdr>
            <w:top w:val="none" w:sz="0" w:space="0" w:color="auto"/>
            <w:left w:val="none" w:sz="0" w:space="0" w:color="auto"/>
            <w:bottom w:val="none" w:sz="0" w:space="0" w:color="auto"/>
            <w:right w:val="none" w:sz="0" w:space="0" w:color="auto"/>
          </w:divBdr>
        </w:div>
        <w:div w:id="829248816">
          <w:marLeft w:val="0"/>
          <w:marRight w:val="0"/>
          <w:marTop w:val="0"/>
          <w:marBottom w:val="0"/>
          <w:divBdr>
            <w:top w:val="none" w:sz="0" w:space="0" w:color="auto"/>
            <w:left w:val="none" w:sz="0" w:space="0" w:color="auto"/>
            <w:bottom w:val="none" w:sz="0" w:space="0" w:color="auto"/>
            <w:right w:val="none" w:sz="0" w:space="0" w:color="auto"/>
          </w:divBdr>
        </w:div>
        <w:div w:id="838885852">
          <w:marLeft w:val="0"/>
          <w:marRight w:val="0"/>
          <w:marTop w:val="0"/>
          <w:marBottom w:val="0"/>
          <w:divBdr>
            <w:top w:val="none" w:sz="0" w:space="0" w:color="auto"/>
            <w:left w:val="none" w:sz="0" w:space="0" w:color="auto"/>
            <w:bottom w:val="none" w:sz="0" w:space="0" w:color="auto"/>
            <w:right w:val="none" w:sz="0" w:space="0" w:color="auto"/>
          </w:divBdr>
        </w:div>
        <w:div w:id="913248102">
          <w:marLeft w:val="0"/>
          <w:marRight w:val="0"/>
          <w:marTop w:val="0"/>
          <w:marBottom w:val="0"/>
          <w:divBdr>
            <w:top w:val="none" w:sz="0" w:space="0" w:color="auto"/>
            <w:left w:val="none" w:sz="0" w:space="0" w:color="auto"/>
            <w:bottom w:val="none" w:sz="0" w:space="0" w:color="auto"/>
            <w:right w:val="none" w:sz="0" w:space="0" w:color="auto"/>
          </w:divBdr>
        </w:div>
        <w:div w:id="1007176416">
          <w:marLeft w:val="0"/>
          <w:marRight w:val="0"/>
          <w:marTop w:val="0"/>
          <w:marBottom w:val="0"/>
          <w:divBdr>
            <w:top w:val="none" w:sz="0" w:space="0" w:color="auto"/>
            <w:left w:val="none" w:sz="0" w:space="0" w:color="auto"/>
            <w:bottom w:val="none" w:sz="0" w:space="0" w:color="auto"/>
            <w:right w:val="none" w:sz="0" w:space="0" w:color="auto"/>
          </w:divBdr>
        </w:div>
        <w:div w:id="1689793858">
          <w:marLeft w:val="0"/>
          <w:marRight w:val="0"/>
          <w:marTop w:val="0"/>
          <w:marBottom w:val="0"/>
          <w:divBdr>
            <w:top w:val="none" w:sz="0" w:space="0" w:color="auto"/>
            <w:left w:val="none" w:sz="0" w:space="0" w:color="auto"/>
            <w:bottom w:val="none" w:sz="0" w:space="0" w:color="auto"/>
            <w:right w:val="none" w:sz="0" w:space="0" w:color="auto"/>
          </w:divBdr>
        </w:div>
      </w:divsChild>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464612843">
      <w:bodyDiv w:val="1"/>
      <w:marLeft w:val="0"/>
      <w:marRight w:val="0"/>
      <w:marTop w:val="0"/>
      <w:marBottom w:val="0"/>
      <w:divBdr>
        <w:top w:val="none" w:sz="0" w:space="0" w:color="auto"/>
        <w:left w:val="none" w:sz="0" w:space="0" w:color="auto"/>
        <w:bottom w:val="none" w:sz="0" w:space="0" w:color="auto"/>
        <w:right w:val="none" w:sz="0" w:space="0" w:color="auto"/>
      </w:divBdr>
      <w:divsChild>
        <w:div w:id="353462862">
          <w:marLeft w:val="0"/>
          <w:marRight w:val="0"/>
          <w:marTop w:val="0"/>
          <w:marBottom w:val="0"/>
          <w:divBdr>
            <w:top w:val="none" w:sz="0" w:space="0" w:color="auto"/>
            <w:left w:val="none" w:sz="0" w:space="0" w:color="auto"/>
            <w:bottom w:val="none" w:sz="0" w:space="0" w:color="auto"/>
            <w:right w:val="none" w:sz="0" w:space="0" w:color="auto"/>
          </w:divBdr>
        </w:div>
        <w:div w:id="644624366">
          <w:marLeft w:val="0"/>
          <w:marRight w:val="0"/>
          <w:marTop w:val="0"/>
          <w:marBottom w:val="0"/>
          <w:divBdr>
            <w:top w:val="none" w:sz="0" w:space="0" w:color="auto"/>
            <w:left w:val="none" w:sz="0" w:space="0" w:color="auto"/>
            <w:bottom w:val="none" w:sz="0" w:space="0" w:color="auto"/>
            <w:right w:val="none" w:sz="0" w:space="0" w:color="auto"/>
          </w:divBdr>
        </w:div>
        <w:div w:id="786393648">
          <w:marLeft w:val="0"/>
          <w:marRight w:val="0"/>
          <w:marTop w:val="0"/>
          <w:marBottom w:val="0"/>
          <w:divBdr>
            <w:top w:val="none" w:sz="0" w:space="0" w:color="auto"/>
            <w:left w:val="none" w:sz="0" w:space="0" w:color="auto"/>
            <w:bottom w:val="none" w:sz="0" w:space="0" w:color="auto"/>
            <w:right w:val="none" w:sz="0" w:space="0" w:color="auto"/>
          </w:divBdr>
        </w:div>
        <w:div w:id="828836749">
          <w:marLeft w:val="0"/>
          <w:marRight w:val="0"/>
          <w:marTop w:val="0"/>
          <w:marBottom w:val="0"/>
          <w:divBdr>
            <w:top w:val="none" w:sz="0" w:space="0" w:color="auto"/>
            <w:left w:val="none" w:sz="0" w:space="0" w:color="auto"/>
            <w:bottom w:val="none" w:sz="0" w:space="0" w:color="auto"/>
            <w:right w:val="none" w:sz="0" w:space="0" w:color="auto"/>
          </w:divBdr>
        </w:div>
        <w:div w:id="852575222">
          <w:marLeft w:val="0"/>
          <w:marRight w:val="0"/>
          <w:marTop w:val="0"/>
          <w:marBottom w:val="0"/>
          <w:divBdr>
            <w:top w:val="none" w:sz="0" w:space="0" w:color="auto"/>
            <w:left w:val="none" w:sz="0" w:space="0" w:color="auto"/>
            <w:bottom w:val="none" w:sz="0" w:space="0" w:color="auto"/>
            <w:right w:val="none" w:sz="0" w:space="0" w:color="auto"/>
          </w:divBdr>
        </w:div>
        <w:div w:id="1163931313">
          <w:marLeft w:val="0"/>
          <w:marRight w:val="0"/>
          <w:marTop w:val="0"/>
          <w:marBottom w:val="0"/>
          <w:divBdr>
            <w:top w:val="none" w:sz="0" w:space="0" w:color="auto"/>
            <w:left w:val="none" w:sz="0" w:space="0" w:color="auto"/>
            <w:bottom w:val="none" w:sz="0" w:space="0" w:color="auto"/>
            <w:right w:val="none" w:sz="0" w:space="0" w:color="auto"/>
          </w:divBdr>
        </w:div>
        <w:div w:id="1196231181">
          <w:marLeft w:val="0"/>
          <w:marRight w:val="0"/>
          <w:marTop w:val="0"/>
          <w:marBottom w:val="0"/>
          <w:divBdr>
            <w:top w:val="none" w:sz="0" w:space="0" w:color="auto"/>
            <w:left w:val="none" w:sz="0" w:space="0" w:color="auto"/>
            <w:bottom w:val="none" w:sz="0" w:space="0" w:color="auto"/>
            <w:right w:val="none" w:sz="0" w:space="0" w:color="auto"/>
          </w:divBdr>
        </w:div>
        <w:div w:id="1314263462">
          <w:marLeft w:val="0"/>
          <w:marRight w:val="0"/>
          <w:marTop w:val="0"/>
          <w:marBottom w:val="0"/>
          <w:divBdr>
            <w:top w:val="none" w:sz="0" w:space="0" w:color="auto"/>
            <w:left w:val="none" w:sz="0" w:space="0" w:color="auto"/>
            <w:bottom w:val="none" w:sz="0" w:space="0" w:color="auto"/>
            <w:right w:val="none" w:sz="0" w:space="0" w:color="auto"/>
          </w:divBdr>
        </w:div>
        <w:div w:id="1569726524">
          <w:marLeft w:val="0"/>
          <w:marRight w:val="0"/>
          <w:marTop w:val="0"/>
          <w:marBottom w:val="0"/>
          <w:divBdr>
            <w:top w:val="none" w:sz="0" w:space="0" w:color="auto"/>
            <w:left w:val="none" w:sz="0" w:space="0" w:color="auto"/>
            <w:bottom w:val="none" w:sz="0" w:space="0" w:color="auto"/>
            <w:right w:val="none" w:sz="0" w:space="0" w:color="auto"/>
          </w:divBdr>
        </w:div>
        <w:div w:id="1592271391">
          <w:marLeft w:val="0"/>
          <w:marRight w:val="0"/>
          <w:marTop w:val="0"/>
          <w:marBottom w:val="0"/>
          <w:divBdr>
            <w:top w:val="none" w:sz="0" w:space="0" w:color="auto"/>
            <w:left w:val="none" w:sz="0" w:space="0" w:color="auto"/>
            <w:bottom w:val="none" w:sz="0" w:space="0" w:color="auto"/>
            <w:right w:val="none" w:sz="0" w:space="0" w:color="auto"/>
          </w:divBdr>
        </w:div>
        <w:div w:id="17624109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media.arburg.com/web/d18f08f0490a82ed/pr-photos-technology-days-2026/"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25d2095b-7307-4032-a01d-1dd44232d74a" ContentTypeId="0x0101" PreviousValue="false" LastSyncTimeStamp="2023-09-22T13:34:56.137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a38664a9-c775-4899-8a59-06cb77414113" xsi:nil="true"/>
    <_dlc_DocId xmlns="a38664a9-c775-4899-8a59-06cb77414113">K2NHNVNCPX7P-1651626242-12431</_dlc_DocId>
    <_dlc_DocIdUrl xmlns="a38664a9-c775-4899-8a59-06cb77414113">
      <Url>https://arburg.sharepoint.com/sites/Marketing/_layouts/15/DocIdRedir.aspx?ID=K2NHNVNCPX7P-1651626242-12431</Url>
      <Description>K2NHNVNCPX7P-1651626242-12431</Description>
    </_dlc_DocIdUrl>
    <_dlc_DocIdPersistId xmlns="a38664a9-c775-4899-8a59-06cb77414113" xsi:nil="true"/>
    <lcf76f155ced4ddcb4097134ff3c332f xmlns="ad87bb4a-0071-47c4-a8c6-26cc996eb3ae">
      <Terms xmlns="http://schemas.microsoft.com/office/infopath/2007/PartnerControls"/>
    </lcf76f155ced4ddcb4097134ff3c332f>
    <checkin_comment xmlns="ad87bb4a-0071-47c4-a8c6-26cc996eb3ae" xsi:nil="true"/>
    <Sprache xmlns="ad87bb4a-0071-47c4-a8c6-26cc996eb3ae" xsi:nil="true"/>
    <I_Chronicle_ID xmlns="ad87bb4a-0071-47c4-a8c6-26cc996eb3ae" xsi:nil="true"/>
    <Dokumentart xmlns="ad87bb4a-0071-47c4-a8c6-26cc996eb3ae" xsi:nil="true"/>
    <Freigabe xmlns="ad87bb4a-0071-47c4-a8c6-26cc996eb3ae">03.03. S. Jäger, 02.03. P. Spohn, 28.02. Dimitri . (Puzzle)</Freigabe>
  </documentManagement>
</p:properties>
</file>

<file path=customXml/item6.xml><?xml version="1.0" encoding="utf-8"?>
<ct:contentTypeSchema xmlns:ct="http://schemas.microsoft.com/office/2006/metadata/contentType" xmlns:ma="http://schemas.microsoft.com/office/2006/metadata/properties/metaAttributes" ct:_="" ma:_="" ma:contentTypeName="Dokument" ma:contentTypeID="0x010100C5B027EE4BC98542B7FDD931453DCC5E" ma:contentTypeVersion="22" ma:contentTypeDescription="Ein neues Dokument erstellen." ma:contentTypeScope="" ma:versionID="9e781b31a313e34f5ec008d7081a71a9">
  <xsd:schema xmlns:xsd="http://www.w3.org/2001/XMLSchema" xmlns:xs="http://www.w3.org/2001/XMLSchema" xmlns:p="http://schemas.microsoft.com/office/2006/metadata/properties" xmlns:ns3="ad87bb4a-0071-47c4-a8c6-26cc996eb3ae" xmlns:ns4="a38664a9-c775-4899-8a59-06cb77414113" targetNamespace="http://schemas.microsoft.com/office/2006/metadata/properties" ma:root="true" ma:fieldsID="c5528304a5443761fe85bd8f9c1f87c0" ns3:_="" ns4:_="">
    <xsd:import namespace="ad87bb4a-0071-47c4-a8c6-26cc996eb3ae"/>
    <xsd:import namespace="a38664a9-c775-4899-8a59-06cb77414113"/>
    <xsd:element name="properties">
      <xsd:complexType>
        <xsd:sequence>
          <xsd:element name="documentManagement">
            <xsd:complexType>
              <xsd:all>
                <xsd:element ref="ns3:I_Chronicle_ID" minOccurs="0"/>
                <xsd:element ref="ns3:checkin_comment" minOccurs="0"/>
                <xsd:element ref="ns3:Sprache" minOccurs="0"/>
                <xsd:element ref="ns3:Dokumentart" minOccurs="0"/>
                <xsd:element ref="ns4:_dlc_DocIdUrl" minOccurs="0"/>
                <xsd:element ref="ns3:Freigabe" minOccurs="0"/>
                <xsd:element ref="ns4:_dlc_DocId" minOccurs="0"/>
                <xsd:element ref="ns4: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87bb4a-0071-47c4-a8c6-26cc996eb3ae" elementFormDefault="qualified">
    <xsd:import namespace="http://schemas.microsoft.com/office/2006/documentManagement/types"/>
    <xsd:import namespace="http://schemas.microsoft.com/office/infopath/2007/PartnerControls"/>
    <xsd:element name="I_Chronicle_ID" ma:index="3" nillable="true" ma:displayName="I_Chronicle_ID" ma:internalName="I_Chronicle_ID" ma:readOnly="false">
      <xsd:simpleType>
        <xsd:restriction base="dms:Text"/>
      </xsd:simpleType>
    </xsd:element>
    <xsd:element name="checkin_comment" ma:index="4" nillable="true" ma:displayName="checkin_comment" ma:internalName="checkin_comment" ma:readOnly="false">
      <xsd:simpleType>
        <xsd:restriction base="dms:Text"/>
      </xsd:simpleType>
    </xsd:element>
    <xsd:element name="Sprache" ma:index="5" nillable="true" ma:displayName="Sprache" ma:internalName="Sprache" ma:readOnly="false">
      <xsd:simpleType>
        <xsd:restriction base="dms:Text"/>
      </xsd:simpleType>
    </xsd:element>
    <xsd:element name="Dokumentart" ma:index="6" nillable="true" ma:displayName="Dokumentart" ma:internalName="Dokumentart" ma:readOnly="false">
      <xsd:simpleType>
        <xsd:restriction base="dms:Text"/>
      </xsd:simpleType>
    </xsd:element>
    <xsd:element name="Freigabe" ma:index="9" nillable="true" ma:displayName="Freigabe" ma:format="Dropdown" ma:internalName="Freigabe" ma:readOnly="false">
      <xsd:simpleType>
        <xsd:restriction base="dms:Note">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25d2095b-7307-4032-a01d-1dd44232d74a"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hidden="true" ma:internalName="MediaServiceOCR"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MediaServiceLocation" ma:index="28" nillable="true" ma:displayName="Location" ma:descrip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664a9-c775-4899-8a59-06cb77414113" elementFormDefault="qualified">
    <xsd:import namespace="http://schemas.microsoft.com/office/2006/documentManagement/types"/>
    <xsd:import namespace="http://schemas.microsoft.com/office/infopath/2007/PartnerControls"/>
    <xsd:element name="_dlc_DocIdUrl" ma:index="7" nillable="true" ma:displayName="Dokument-ID" ma:description="Permanenter Hyperlink zu diesem Dok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3" nillable="true" ma:displayName="Wert der Dokument-ID" ma:description="Der Wert der diesem Element zugewiesenen Dokument-ID." ma:hidden="true" ma:indexed="true" ma:internalName="_dlc_DocId" ma:readOnly="false">
      <xsd:simpleType>
        <xsd:restriction base="dms:Text"/>
      </xsd:simpleType>
    </xsd:element>
    <xsd:element name="_dlc_DocIdPersistId" ma:index="15" nillable="true" ma:displayName="Persist ID" ma:description="Keep ID on add." ma:hidden="true" ma:internalName="_dlc_DocIdPersistId" ma:readOnly="false">
      <xsd:simpleType>
        <xsd:restriction base="dms:Boolean"/>
      </xsd:simpleType>
    </xsd:element>
    <xsd:element name="TaxCatchAll" ma:index="25" nillable="true" ma:displayName="Taxonomy Catch All Column" ma:hidden="true" ma:list="{1a3b3625-6535-4a2f-8c9e-ef8800d8be44}" ma:internalName="TaxCatchAll" ma:readOnly="false" ma:showField="CatchAllData" ma:web="a38664a9-c775-4899-8a59-06cb774141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ma:index="2"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D1D99B-7034-475F-B641-B0621754EFB2}">
  <ds:schemaRefs>
    <ds:schemaRef ds:uri="Microsoft.SharePoint.Taxonomy.ContentTypeSync"/>
  </ds:schemaRefs>
</ds:datastoreItem>
</file>

<file path=customXml/itemProps2.xml><?xml version="1.0" encoding="utf-8"?>
<ds:datastoreItem xmlns:ds="http://schemas.openxmlformats.org/officeDocument/2006/customXml" ds:itemID="{8B54FA67-286D-420C-83B6-EB476638538F}">
  <ds:schemaRefs>
    <ds:schemaRef ds:uri="http://schemas.microsoft.com/sharepoint/events"/>
  </ds:schemaRefs>
</ds:datastoreItem>
</file>

<file path=customXml/itemProps3.xml><?xml version="1.0" encoding="utf-8"?>
<ds:datastoreItem xmlns:ds="http://schemas.openxmlformats.org/officeDocument/2006/customXml" ds:itemID="{2E02307F-3672-4EE8-B366-18FE8F0A31BE}">
  <ds:schemaRefs>
    <ds:schemaRef ds:uri="http://schemas.microsoft.com/sharepoint/v3/contenttype/forms"/>
  </ds:schemaRefs>
</ds:datastoreItem>
</file>

<file path=customXml/itemProps4.xml><?xml version="1.0" encoding="utf-8"?>
<ds:datastoreItem xmlns:ds="http://schemas.openxmlformats.org/officeDocument/2006/customXml" ds:itemID="{90D82EC4-F851-456E-B358-716D6EA37F79}">
  <ds:schemaRefs>
    <ds:schemaRef ds:uri="http://schemas.openxmlformats.org/officeDocument/2006/bibliography"/>
  </ds:schemaRefs>
</ds:datastoreItem>
</file>

<file path=customXml/itemProps5.xml><?xml version="1.0" encoding="utf-8"?>
<ds:datastoreItem xmlns:ds="http://schemas.openxmlformats.org/officeDocument/2006/customXml" ds:itemID="{E24FD8C5-1BDA-4FBF-A704-0318F5B89C09}">
  <ds:schemaRefs>
    <ds:schemaRef ds:uri="http://purl.org/dc/elements/1.1/"/>
    <ds:schemaRef ds:uri="ad87bb4a-0071-47c4-a8c6-26cc996eb3ae"/>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a38664a9-c775-4899-8a59-06cb77414113"/>
    <ds:schemaRef ds:uri="http://purl.org/dc/dcmitype/"/>
    <ds:schemaRef ds:uri="http://purl.org/dc/terms/"/>
  </ds:schemaRefs>
</ds:datastoreItem>
</file>

<file path=customXml/itemProps6.xml><?xml version="1.0" encoding="utf-8"?>
<ds:datastoreItem xmlns:ds="http://schemas.openxmlformats.org/officeDocument/2006/customXml" ds:itemID="{6B90825B-7EBC-4863-87F8-D5336B1F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87bb4a-0071-47c4-a8c6-26cc996eb3ae"/>
    <ds:schemaRef ds:uri="a38664a9-c775-4899-8a59-06cb77414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848</Words>
  <Characters>6264</Characters>
  <Application>Microsoft Office Word</Application>
  <DocSecurity>0</DocSecurity>
  <Lines>52</Lines>
  <Paragraphs>14</Paragraphs>
  <ScaleCrop>false</ScaleCrop>
  <Company>ARBURG</Company>
  <LinksUpToDate>false</LinksUpToDate>
  <CharactersWithSpaces>7098</CharactersWithSpaces>
  <SharedDoc>false</SharedDoc>
  <HLinks>
    <vt:vector size="6" baseType="variant">
      <vt:variant>
        <vt:i4>5832787</vt:i4>
      </vt:variant>
      <vt:variant>
        <vt:i4>0</vt:i4>
      </vt:variant>
      <vt:variant>
        <vt:i4>0</vt:i4>
      </vt:variant>
      <vt:variant>
        <vt:i4>5</vt:i4>
      </vt:variant>
      <vt:variant>
        <vt:lpwstr>https://media.arburg.com/web/d18f08f0490a82ed/pr-photos-technology-days-2026/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Exponate LSR-Verarbeitung TTage 2026</dc:subject>
  <dc:creator>werbg1</dc:creator>
  <cp:keywords/>
  <cp:lastModifiedBy>Keck, Bettina</cp:lastModifiedBy>
  <cp:revision>3</cp:revision>
  <cp:lastPrinted>2017-07-10T22:22:00Z</cp:lastPrinted>
  <dcterms:created xsi:type="dcterms:W3CDTF">2026-03-09T13:42:00Z</dcterms:created>
  <dcterms:modified xsi:type="dcterms:W3CDTF">2026-03-09T13:43:00Z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6a8e60-f273-437c-b13d-d3d9eb63dc23_ActionId">
    <vt:lpwstr>68f6c6a2-a795-46bb-89b4-d59c124e406e</vt:lpwstr>
  </property>
  <property fmtid="{D5CDD505-2E9C-101B-9397-08002B2CF9AE}" pid="3" name="MSIP_Label_9b6a8e60-f273-437c-b13d-d3d9eb63dc23_Name">
    <vt:lpwstr>ARBURG - General</vt:lpwstr>
  </property>
  <property fmtid="{D5CDD505-2E9C-101B-9397-08002B2CF9AE}" pid="4" name="MSIP_Label_9b6a8e60-f273-437c-b13d-d3d9eb63dc23_SetDate">
    <vt:lpwstr>2026-01-21T08:40:37Z</vt:lpwstr>
  </property>
  <property fmtid="{D5CDD505-2E9C-101B-9397-08002B2CF9AE}" pid="5" name="MSIP_Label_9b6a8e60-f273-437c-b13d-d3d9eb63dc23_SiteId">
    <vt:lpwstr>77be9650-940e-40d5-8bb7-5b97f5e08641</vt:lpwstr>
  </property>
  <property fmtid="{D5CDD505-2E9C-101B-9397-08002B2CF9AE}" pid="6" name="MSIP_Label_9b6a8e60-f273-437c-b13d-d3d9eb63dc23_Enabled">
    <vt:lpwstr>True</vt:lpwstr>
  </property>
  <property fmtid="{D5CDD505-2E9C-101B-9397-08002B2CF9AE}" pid="7" name="_dlc_DocIdItemGuid">
    <vt:lpwstr>94586e53-2104-40a0-8e0b-31470b85e950</vt:lpwstr>
  </property>
  <property fmtid="{D5CDD505-2E9C-101B-9397-08002B2CF9AE}" pid="8" name="MSIP_Label_9b6a8e60-f273-437c-b13d-d3d9eb63dc23_Removed">
    <vt:lpwstr>False</vt:lpwstr>
  </property>
  <property fmtid="{D5CDD505-2E9C-101B-9397-08002B2CF9AE}" pid="9" name="MSIP_Label_9b6a8e60-f273-437c-b13d-d3d9eb63dc23_Extended_MSFT_Method">
    <vt:lpwstr>Standard</vt:lpwstr>
  </property>
  <property fmtid="{D5CDD505-2E9C-101B-9397-08002B2CF9AE}" pid="10" name="Sensitivity">
    <vt:lpwstr>ARBURG - General</vt:lpwstr>
  </property>
  <property fmtid="{D5CDD505-2E9C-101B-9397-08002B2CF9AE}" pid="11" name="MediaServiceImageTags">
    <vt:lpwstr/>
  </property>
  <property fmtid="{D5CDD505-2E9C-101B-9397-08002B2CF9AE}" pid="12" name="ContentTypeId">
    <vt:lpwstr>0x010100C5B027EE4BC98542B7FDD931453DCC5E</vt:lpwstr>
  </property>
</Properties>
</file>